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уважаемые-владельцы-животных"/>
    <w:p>
      <w:pPr>
        <w:pStyle w:val="Heading3"/>
      </w:pPr>
      <w:r>
        <w:t xml:space="preserve">Уважаемые владельцы животных!</w:t>
      </w:r>
    </w:p>
    <w:p>
      <w:pPr>
        <w:pStyle w:val="FirstParagraph"/>
      </w:pPr>
      <w:r>
        <w:t xml:space="preserve">13.02.2024</w:t>
      </w:r>
    </w:p>
    <w:p>
      <w:pPr>
        <w:pStyle w:val="BodyText"/>
      </w:pPr>
      <w:r>
        <w:t xml:space="preserve">Уважаемые владельцы животных!</w:t>
      </w:r>
    </w:p>
    <w:p>
      <w:pPr>
        <w:pStyle w:val="BodyText"/>
      </w:pPr>
      <w:r>
        <w:t xml:space="preserve">В целях сохранения благополучной ситуации по бешенству животных на территории Южного административного округа и здоровья вашего питомца государственная ветеринарная служба проводит:</w:t>
      </w:r>
    </w:p>
    <w:p>
      <w:pPr>
        <w:pStyle w:val="BodyText"/>
      </w:pPr>
      <w:r>
        <w:rPr>
          <w:u w:val="single"/>
        </w:rPr>
        <w:t xml:space="preserve">бесплатную вакцинацию животных против бешенства</w:t>
      </w:r>
    </w:p>
    <w:p>
      <w:pPr>
        <w:pStyle w:val="BodyText"/>
      </w:pPr>
      <w:r>
        <w:t xml:space="preserve">В соответствии с требованиями российской ветеринарной службы и международными нормами от владельца животного требуется ежегодная вакцинация от бешенства принадлежащего им животного для безопасности его хозяев и окружающих людей.</w:t>
      </w:r>
    </w:p>
    <w:p>
      <w:pPr>
        <w:pStyle w:val="BodyText"/>
      </w:pPr>
      <w:r>
        <w:t xml:space="preserve">Вакцинация животных против бешенства ежедневно проводится в государственных ветеринарных клиниках, расположенных на территории нашего округа: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jc w:val="left"/>
            </w:pPr>
            <w:r>
              <w:t xml:space="preserve">№ п/п</w:t>
            </w:r>
          </w:p>
        </w:tc>
        <w:tc>
          <w:tcPr/>
          <w:p>
            <w:pPr>
              <w:jc w:val="left"/>
            </w:pPr>
            <w:r>
              <w:t xml:space="preserve">Наименование учреждения</w:t>
            </w:r>
          </w:p>
        </w:tc>
        <w:tc>
          <w:tcPr/>
          <w:p>
            <w:pPr>
              <w:jc w:val="left"/>
            </w:pPr>
            <w:r>
              <w:t xml:space="preserve">Адрес</w:t>
            </w:r>
          </w:p>
        </w:tc>
        <w:tc>
          <w:tcPr/>
          <w:p>
            <w:pPr>
              <w:jc w:val="left"/>
            </w:pPr>
            <w:r>
              <w:t xml:space="preserve">Часы работы</w:t>
            </w:r>
          </w:p>
        </w:tc>
        <w:tc>
          <w:tcPr/>
          <w:p>
            <w:pPr>
              <w:jc w:val="left"/>
            </w:pPr>
            <w:r>
              <w:t xml:space="preserve">Контактный телефон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Красногвардейская</w:t>
            </w:r>
          </w:p>
          <w:p>
            <w:pPr>
              <w:jc w:val="left"/>
            </w:pPr>
            <w:r>
              <w:t xml:space="preserve">ветеринарная лечебница</w:t>
            </w:r>
          </w:p>
        </w:tc>
        <w:tc>
          <w:tcPr/>
          <w:p>
            <w:pPr>
              <w:jc w:val="left"/>
            </w:pPr>
            <w:r>
              <w:t xml:space="preserve">ул. Каспийская, д.40</w:t>
            </w:r>
          </w:p>
        </w:tc>
        <w:tc>
          <w:tcPr/>
          <w:p>
            <w:pPr>
              <w:jc w:val="left"/>
            </w:pPr>
            <w:r>
              <w:t xml:space="preserve">с 9.00 до 21.00 ежедневно</w:t>
            </w:r>
          </w:p>
        </w:tc>
        <w:tc>
          <w:tcPr/>
          <w:p>
            <w:pPr>
              <w:jc w:val="left"/>
            </w:pPr>
            <w:r>
              <w:t xml:space="preserve">8(495)321-43-64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Советская</w:t>
            </w:r>
          </w:p>
          <w:p>
            <w:pPr>
              <w:jc w:val="left"/>
            </w:pPr>
            <w:r>
              <w:t xml:space="preserve">ветеринарная лечебница</w:t>
            </w:r>
          </w:p>
        </w:tc>
        <w:tc>
          <w:tcPr/>
          <w:p>
            <w:pPr>
              <w:jc w:val="left"/>
            </w:pPr>
            <w:r>
              <w:t xml:space="preserve">Старокаширское ш.,</w:t>
            </w:r>
            <w:r>
              <w:t xml:space="preserve">д.2</w:t>
            </w:r>
          </w:p>
        </w:tc>
        <w:tc>
          <w:tcPr/>
          <w:p>
            <w:pPr>
              <w:jc w:val="left"/>
            </w:pPr>
            <w:r>
              <w:t xml:space="preserve">с 9.00 до 21.00 ежедневно</w:t>
            </w:r>
          </w:p>
        </w:tc>
        <w:tc>
          <w:tcPr/>
          <w:p>
            <w:pPr>
              <w:jc w:val="left"/>
            </w:pPr>
            <w:r>
              <w:t xml:space="preserve">8(499)613-16-57</w:t>
            </w:r>
          </w:p>
        </w:tc>
      </w:tr>
      <w:tr>
        <w:tc>
          <w:tcPr/>
          <w:p>
            <w:pPr>
              <w:jc w:val="left"/>
            </w:pPr>
            <w:r>
              <w:t xml:space="preserve">3</w:t>
            </w:r>
          </w:p>
        </w:tc>
        <w:tc>
          <w:tcPr/>
          <w:p>
            <w:pPr>
              <w:jc w:val="left"/>
            </w:pPr>
            <w:r>
              <w:t xml:space="preserve">Донская</w:t>
            </w:r>
          </w:p>
          <w:p>
            <w:pPr>
              <w:jc w:val="left"/>
            </w:pPr>
            <w:r>
              <w:t xml:space="preserve">ветеринарная лечебница</w:t>
            </w:r>
          </w:p>
        </w:tc>
        <w:tc>
          <w:tcPr/>
          <w:p>
            <w:pPr>
              <w:jc w:val="left"/>
            </w:pPr>
            <w:r>
              <w:t xml:space="preserve">2-ой Рощинский пр-д, д.7</w:t>
            </w:r>
          </w:p>
        </w:tc>
        <w:tc>
          <w:tcPr/>
          <w:p>
            <w:pPr>
              <w:jc w:val="left"/>
            </w:pPr>
            <w:r>
              <w:t xml:space="preserve">с 9.00 до 21.00 ежедневно</w:t>
            </w:r>
          </w:p>
        </w:tc>
        <w:tc>
          <w:tcPr/>
          <w:p>
            <w:pPr>
              <w:jc w:val="left"/>
            </w:pPr>
            <w:r>
              <w:t xml:space="preserve">8 (495)954-30-54</w:t>
            </w:r>
          </w:p>
        </w:tc>
      </w:tr>
    </w:tbl>
    <w:p>
      <w:pPr>
        <w:pStyle w:val="BodyText"/>
      </w:pPr>
      <w:r>
        <w:t xml:space="preserve">Также организована работа прививочных пунктов в стационарных помещениях и на выгульных площадках.</w:t>
      </w:r>
    </w:p>
    <w:p>
      <w:pPr>
        <w:pStyle w:val="BodyText"/>
      </w:pPr>
      <w:r>
        <w:t xml:space="preserve">В марте 2024 года Вы можете вакцинировать своего питомца на прививочном пункте, расположенном в районе Зябликово: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t xml:space="preserve">п/п</w:t>
            </w:r>
          </w:p>
        </w:tc>
        <w:tc>
          <w:tcPr/>
          <w:p>
            <w:pPr>
              <w:jc w:val="left"/>
            </w:pPr>
            <w:r>
              <w:t xml:space="preserve">Адрес</w:t>
            </w:r>
          </w:p>
        </w:tc>
        <w:tc>
          <w:tcPr/>
          <w:p>
            <w:pPr>
              <w:jc w:val="left"/>
            </w:pPr>
            <w:r>
              <w:t xml:space="preserve">Дата проведения</w:t>
            </w:r>
          </w:p>
        </w:tc>
        <w:tc>
          <w:tcPr/>
          <w:p>
            <w:pPr>
              <w:jc w:val="left"/>
            </w:pPr>
            <w:r>
              <w:t xml:space="preserve">Время</w:t>
            </w:r>
          </w:p>
          <w:p>
            <w:pPr>
              <w:jc w:val="left"/>
            </w:pPr>
            <w:r>
              <w:t xml:space="preserve">проведения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ул. Мусы Джалиля, д.5, корп.5 помещение ОДС</w:t>
            </w:r>
          </w:p>
        </w:tc>
        <w:tc>
          <w:tcPr/>
          <w:p>
            <w:pPr>
              <w:jc w:val="left"/>
            </w:pPr>
            <w:r>
              <w:t xml:space="preserve">15.03.2024</w:t>
            </w:r>
          </w:p>
        </w:tc>
        <w:tc>
          <w:tcPr/>
          <w:p>
            <w:pPr>
              <w:jc w:val="left"/>
            </w:pPr>
            <w:r>
              <w:t xml:space="preserve">16.00-18.00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Ореховый пр., д.35, корп.2 помещение ОДС</w:t>
            </w:r>
          </w:p>
        </w:tc>
        <w:tc>
          <w:tcPr/>
          <w:p>
            <w:pPr>
              <w:jc w:val="left"/>
            </w:pPr>
            <w:r>
              <w:t xml:space="preserve">21.03.2024</w:t>
            </w:r>
          </w:p>
        </w:tc>
        <w:tc>
          <w:tcPr/>
          <w:p>
            <w:pPr>
              <w:jc w:val="left"/>
            </w:pPr>
            <w:r>
              <w:t xml:space="preserve">16.00-18.00</w:t>
            </w:r>
          </w:p>
        </w:tc>
      </w:tr>
    </w:tbl>
    <w:p>
      <w:pPr>
        <w:pStyle w:val="BodyText"/>
      </w:pPr>
      <w:r>
        <w:t xml:space="preserve">Кроме того, вакцинация животных против бешенства проводится и в других районах округа.</w:t>
      </w:r>
    </w:p>
    <w:p>
      <w:pPr>
        <w:pStyle w:val="BodyText"/>
      </w:pPr>
      <w:r>
        <w:t xml:space="preserve">Информацию можно узнать на сайте Комитета ветеринарии города Москвы:</w:t>
      </w:r>
    </w:p>
    <w:p>
      <w:pPr>
        <w:pStyle w:val="BodyText"/>
      </w:pPr>
      <w:r>
        <w:t xml:space="preserve">https://www.mos.ru/moskomvet/ в разделе «Деятельность»</w:t>
      </w:r>
    </w:p>
    <w:p>
      <w:pPr>
        <w:pStyle w:val="BodyText"/>
      </w:pPr>
      <w:r>
        <w:t xml:space="preserve">«График прививочных пунктов на 2024 год».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http://zyablikovo.mos.ru/the-state-veterinary-service/detail/12163264.html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the-state-veterinary-service/detail/1216326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the-state-veterinary-service/detail/1216326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2024-02-15T14:39:41Z</dcterms:created>
  <dcterms:modified xsi:type="dcterms:W3CDTF">2024-02-15T14:39:41Z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