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a21ee0d9c180e89ed11defbfe900551fc309f"/>
    <w:p>
      <w:pPr>
        <w:pStyle w:val="Heading3"/>
      </w:pPr>
      <w:r>
        <w:t xml:space="preserve">Продолжается прием заявок на участие во Всероссийском конкурсе «Мой добрый бизнес»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Подать заявку на участие во Всероссийском конкурсе социальных инициатив предпринимателей и СОНКО «Мой добрый бизнес» можно до 18 ноября 2024 года</w:t>
      </w:r>
    </w:p>
    <w:p>
      <w:pPr>
        <w:pStyle w:val="BodyText"/>
      </w:pPr>
      <w:r>
        <w:t xml:space="preserve">Проект реализуется Министерством экономического развития Российской Федерации, федеральный оператор – Государственный университет управления, а региональный оператор – ГБУ «Малый бизнес Москвы». К участию приглашаются субъекты малого и среднего предпринимательства, самозанятые граждане, представители крупного бизнеса, реализующие программы социальной корпоративной ответственности, и социально ориентированные некоммерческие организации, деятельность которых направлена на решение социальных проблем общества.</w:t>
      </w:r>
    </w:p>
    <w:p>
      <w:pPr>
        <w:pStyle w:val="BodyText"/>
      </w:pPr>
      <w:r>
        <w:t xml:space="preserve">Для участия в Конкурсе необходимо подать онлайн</w:t>
      </w:r>
      <w:r>
        <w:t xml:space="preserve"> </w:t>
      </w:r>
      <w:hyperlink r:id="rId20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и принять участие в отборочных этапах, одним из которых является участие в региональном этапе.</w:t>
      </w:r>
    </w:p>
    <w:p>
      <w:pPr>
        <w:pStyle w:val="BodyText"/>
      </w:pPr>
      <w:r>
        <w:t xml:space="preserve">Для участников из Москвы обязательным условием является регистрация или осуществление деятельности на территории столицы. Конкурсанты, чьи проекты будут признаны лучшими, станут участниками межрегионального этапа и поборются за выход на федеральный этап.</w:t>
      </w:r>
    </w:p>
    <w:p>
      <w:pPr>
        <w:pStyle w:val="BodyText"/>
      </w:pPr>
      <w:r>
        <w:t xml:space="preserve">Более подробную информацию о номинациях и условиях участия в московском этапе Конкурса можно найти на портале mbm.mos.ru на странице спецпроекта «</w:t>
      </w:r>
      <w:hyperlink r:id="rId21">
        <w:r>
          <w:rPr>
            <w:rStyle w:val="Hyperlink"/>
          </w:rPr>
          <w:t xml:space="preserve">Социальное предпринимательство: особое внимание города</w:t>
        </w:r>
      </w:hyperlink>
      <w:r>
        <w:t xml:space="preserve">», далее раздел «Меры поддержки» , подраздел «Мой добрый бизнес».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http://zyablikovo.mos.ru/the-consumer-market-and-services/subektam-malogo-i-srednego-predprinimatelstva/konsultatsionnaya-podderzhka/detail/12642127.html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642127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0" Target="https://moybusiness2025.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642127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0" Target="https://moybusiness2025.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2024-11-02T09:53:25Z</dcterms:created>
  <dcterms:modified xsi:type="dcterms:W3CDTF">2024-11-02T09:53:25Z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