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1.jpg" ContentType="image/jpeg"/>
  <Override PartName="/word/media/rId25.jpg" ContentType="image/jpeg"/>
  <Override PartName="/word/media/rId28.jpg" ContentType="image/jpeg"/>
  <Override PartName="/word/media/rId37.jpg" ContentType="image/jpeg"/>
  <Override PartName="/word/media/rId4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21ef1cd736e824db2a54abd816c0b796499e753"/>
    <w:p>
      <w:pPr>
        <w:pStyle w:val="Heading3"/>
      </w:pPr>
      <w:r>
        <w:t xml:space="preserve">Востребованная продукция и довольные клиенты: столичных предпринимателей приглашают на бесплатное обучение по маркетингу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Участники познакомятся с современными тенденциями развития маркетинга и новинками в сфере продвижения бизнеса. Они также узнают, как собрать эффективную команду и выяснят, как применение искусственного интеллекта поможет увеличить продажи.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с 21 по 27 августа приглашает столичных предпринимателей на бесплатные обучающие мероприятия, посвященные маркетингу. Они включают в себя конференцию «Маркетингмания» и онлайн-курс «Тренды маркетинга: как быть на шаг впереди».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1DSC0326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Предприниматели познакомятся с новейшими направлениями развития маркетинга. Они узнают, как можно использовать нейросети, искусственный интеллект и другие инструменты для продвижения бизнеса. Слушателям представят примеры успешных маркетинговых стратегий, реализованных в крупных российских компаниях.</w:t>
      </w:r>
    </w:p>
    <w:p>
      <w:pPr>
        <w:pStyle w:val="BodyText"/>
      </w:pPr>
      <w:r>
        <w:t xml:space="preserve">Все обучающие мероприятия пройдут бесплатно, на каждое из них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Конференция</w:t>
      </w:r>
      <w:r>
        <w:t xml:space="preserve"> </w:t>
      </w:r>
      <w:hyperlink r:id="rId24">
        <w:r>
          <w:rPr>
            <w:rStyle w:val="Hyperlink"/>
          </w:rPr>
          <w:t xml:space="preserve">«Маркетингмания»</w:t>
        </w:r>
      </w:hyperlink>
      <w:r>
        <w:t xml:space="preserve"> </w:t>
      </w:r>
      <w:r>
        <w:t xml:space="preserve">пройдет 21 августа. Эксперты объяснят предпринимателям, как самостоятельно провести анализ восприятия бренда. Участники также обсудят применение искусственного интеллекта для решения различных задач и будущие тренды рекламного рынка.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1DSC0327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качестве спикеров на конференции выступят ведущие эксперты в области маркетинга, коммуникаций и цифровых технологий. Все они являются сотрудниками крупных российских компаний в различных сферах, в том числе строительстве, автопроме, телекоммуникациях и других направлениях.</w:t>
      </w:r>
    </w:p>
    <w:p>
      <w:pPr>
        <w:pStyle w:val="BodyText"/>
      </w:pPr>
      <w:r>
        <w:t xml:space="preserve">Мероприятие начнется в 10:00 на площадке «Цифровое деловое пространство» по адресу: улица Покровка, дом 47. Завершить конференцию планируется в 16:00. Для участия необходимо предварительно зарегистрироваться</w:t>
      </w:r>
      <w:r>
        <w:t xml:space="preserve"> </w:t>
      </w:r>
      <w:hyperlink r:id="rId24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6377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zyablikovo.mos.ru/www/DSC02577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Обучение продолжит онлайн-курс «Тренды маркетинга: как быть на шаг впереди», который включает в себя три вебинара. Занятия будут начинаться в 12:00 и заканчиваться в 13:30. Количество мест неограниченно.</w:t>
      </w:r>
    </w:p>
    <w:p>
      <w:pPr>
        <w:pStyle w:val="BodyText"/>
      </w:pPr>
      <w:r>
        <w:t xml:space="preserve">Первый вебинар —</w:t>
      </w:r>
      <w:r>
        <w:t xml:space="preserve"> </w:t>
      </w:r>
      <w:hyperlink r:id="rId31">
        <w:r>
          <w:rPr>
            <w:rStyle w:val="Hyperlink"/>
          </w:rPr>
          <w:t xml:space="preserve">«Как работает связка “PR + Digital-маркетинг”, генерирующая клиентов»</w:t>
        </w:r>
      </w:hyperlink>
      <w:r>
        <w:t xml:space="preserve"> </w:t>
      </w:r>
      <w:r>
        <w:t xml:space="preserve">— состоится 22 августа. Предпринимателям расскажут о правилах формирования эффективной бизнес-команды. Им также объяснят, чем отличаются пиар-технологии от цифрового маркетинга и с помощью каких инструментов можно найти новых клиентов.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1DSC0325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Вторую встречу посвятят теме</w:t>
      </w:r>
      <w:r>
        <w:t xml:space="preserve"> </w:t>
      </w:r>
      <w:hyperlink r:id="rId35">
        <w:r>
          <w:rPr>
            <w:rStyle w:val="Hyperlink"/>
          </w:rPr>
          <w:t xml:space="preserve">«Тренды маркетинга в 2024 году, которые работают»</w:t>
        </w:r>
      </w:hyperlink>
      <w:r>
        <w:t xml:space="preserve">. Занятие пройдет 23 августа. Спикер познакомит участников с актуальными тенденциями в маркетинге, а также расскажет об эффективных инструментах для продвижения бизнеса.</w:t>
      </w:r>
    </w:p>
    <w:p>
      <w:pPr>
        <w:pStyle w:val="BodyText"/>
      </w:pPr>
      <w:r>
        <w:t xml:space="preserve">Третье занятие запланировано на 27 августа. На этом вебинаре разберут тему</w:t>
      </w:r>
      <w:r>
        <w:t xml:space="preserve"> </w:t>
      </w:r>
      <w:hyperlink r:id="rId36">
        <w:r>
          <w:rPr>
            <w:rStyle w:val="Hyperlink"/>
          </w:rPr>
          <w:t xml:space="preserve">«Финансы и маркетинг: друзья или враги?»</w:t>
        </w:r>
      </w:hyperlink>
      <w:r>
        <w:t xml:space="preserve">. Предпринимателей научат выстраивать эффективное взаимодействие между финансовыми и маркетинговыми подразделениями в компании. Им также расскажут об основных финансовых показателях и объяснят, как их применять в маркетинге.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zyablikovo.mos.ru/www/DSC03240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«Малый бизнес Москвы» помогает горожанам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zyablikovo.mos.ru/www/DSC03252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</w:t>
      </w:r>
      <w:r>
        <w:t xml:space="preserve"> </w:t>
      </w:r>
      <w:hyperlink r:id="rId43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 узнать</w:t>
      </w:r>
      <w:r>
        <w:t xml:space="preserve"> </w:t>
      </w:r>
      <w:hyperlink r:id="rId4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http://zyablikovo.mos.ru/the-consumer-market-and-services/subektam-malogo-i-srednego-predprinimatelstva/konsultatsionnaya-podderzhka/detail/12522488.html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37" Target="media/rId37.jpg" /><Relationship Type="http://schemas.openxmlformats.org/officeDocument/2006/relationships/image" Id="rId40" Target="media/rId40.jpg" /><Relationship Type="http://schemas.openxmlformats.org/officeDocument/2006/relationships/hyperlink" Id="rId46" Target="http://zyablikovo.mos.ru" TargetMode="External" /><Relationship Type="http://schemas.openxmlformats.org/officeDocument/2006/relationships/hyperlink" Id="rId45" Target="http://zyablikovo.mos.ru/the-consumer-market-and-services/subektam-malogo-i-srednego-predprinimatelstva/konsultatsionnaya-podderzhka/detail/1252248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buchayushchiye-meropriyatiya/konferentsiya-marketingmaniya_9432481" TargetMode="External" /><Relationship Type="http://schemas.openxmlformats.org/officeDocument/2006/relationships/hyperlink" Id="rId36" Target="https://mbm.mos.ru/education/obuchayushchiye-meropriyatiya/onlayn-kurs-finansovyy-analiz-v-marketinge-kak-otsenit-effektivnost-marketinga-po-finansovym-pokazatelyam_9436299" TargetMode="External" /><Relationship Type="http://schemas.openxmlformats.org/officeDocument/2006/relationships/hyperlink" Id="rId31" Target="https://mbm.mos.ru/education/obuchayushchiye-meropriyatiya/onlayn-kurs-trendy-marketinga-kak-byt-na-shag-vperedi-vebinar-1-kak-rabotaet-svyazka-pr-digital-marketing-generiruyushchaya-klientov_9437326" TargetMode="External" /><Relationship Type="http://schemas.openxmlformats.org/officeDocument/2006/relationships/hyperlink" Id="rId35" Target="https://mbm.mos.ru/education/obuchayushchiye-meropriyatiya/onlayn-kurs-trendy-marketinga-kak-byt-na-shag-vperedi-vebinar-2-trendy-marketinga-v-2024-godu-kotorye-rabotayut_9437413" TargetMode="External" /><Relationship Type="http://schemas.openxmlformats.org/officeDocument/2006/relationships/hyperlink" Id="rId44" Target="https://www.mos.ru/city/projects/national/" TargetMode="External" /><Relationship Type="http://schemas.openxmlformats.org/officeDocument/2006/relationships/hyperlink" Id="rId43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zyablikovo.mos.ru" TargetMode="External" /><Relationship Type="http://schemas.openxmlformats.org/officeDocument/2006/relationships/hyperlink" Id="rId45" Target="http://zyablikovo.mos.ru/the-consumer-market-and-services/subektam-malogo-i-srednego-predprinimatelstva/konsultatsionnaya-podderzhka/detail/1252248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buchayushchiye-meropriyatiya/konferentsiya-marketingmaniya_9432481" TargetMode="External" /><Relationship Type="http://schemas.openxmlformats.org/officeDocument/2006/relationships/hyperlink" Id="rId36" Target="https://mbm.mos.ru/education/obuchayushchiye-meropriyatiya/onlayn-kurs-finansovyy-analiz-v-marketinge-kak-otsenit-effektivnost-marketinga-po-finansovym-pokazatelyam_9436299" TargetMode="External" /><Relationship Type="http://schemas.openxmlformats.org/officeDocument/2006/relationships/hyperlink" Id="rId31" Target="https://mbm.mos.ru/education/obuchayushchiye-meropriyatiya/onlayn-kurs-trendy-marketinga-kak-byt-na-shag-vperedi-vebinar-1-kak-rabotaet-svyazka-pr-digital-marketing-generiruyushchaya-klientov_9437326" TargetMode="External" /><Relationship Type="http://schemas.openxmlformats.org/officeDocument/2006/relationships/hyperlink" Id="rId35" Target="https://mbm.mos.ru/education/obuchayushchiye-meropriyatiya/onlayn-kurs-trendy-marketinga-kak-byt-na-shag-vperedi-vebinar-2-trendy-marketinga-v-2024-godu-kotorye-rabotayut_9437413" TargetMode="External" /><Relationship Type="http://schemas.openxmlformats.org/officeDocument/2006/relationships/hyperlink" Id="rId44" Target="https://www.mos.ru/city/projects/national/" TargetMode="External" /><Relationship Type="http://schemas.openxmlformats.org/officeDocument/2006/relationships/hyperlink" Id="rId43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2024-08-16T11:06:33Z</dcterms:created>
  <dcterms:modified xsi:type="dcterms:W3CDTF">2024-08-16T11:06:33Z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