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e796f5a19509367c0c26067da37325911566a8"/>
    <w:p>
      <w:pPr>
        <w:pStyle w:val="Heading3"/>
      </w:pPr>
      <w:r>
        <w:t xml:space="preserve">Как построить успешный бизнес: спрос на профильные консультации экспертов МБМ продолжает расти</w:t>
      </w:r>
    </w:p>
    <w:p>
      <w:pPr>
        <w:pStyle w:val="FirstParagraph"/>
      </w:pPr>
      <w:r>
        <w:t xml:space="preserve">07.08.2024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konsul_tatsii_MBM_na_vih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Самые востребованные темы посвящены подготовке маркетинговой стратегии, настройке рекламной кампании и анализу структуры сайта.</w:t>
      </w:r>
    </w:p>
    <w:bookmarkEnd w:id="24"/>
    <w:p>
      <w:pPr>
        <w:pStyle w:val="BodyText"/>
      </w:pPr>
      <w:r>
        <w:t xml:space="preserve">С января по июнь этого года специалисты ГБУ</w:t>
      </w:r>
      <w:r>
        <w:t xml:space="preserve"> </w:t>
      </w:r>
      <w:hyperlink r:id="rId25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предоставили в 1,7 раза больше бесплатных профильных консультаций, чем за аналогичный период 2023-го.</w:t>
      </w:r>
    </w:p>
    <w:p>
      <w:pPr>
        <w:pStyle w:val="BodyText"/>
      </w:pPr>
      <w:hyperlink r:id="rId26">
        <w:r>
          <w:rPr>
            <w:rStyle w:val="Hyperlink"/>
          </w:rPr>
          <w:t xml:space="preserve">В рамках встреч</w:t>
        </w:r>
      </w:hyperlink>
      <w:r>
        <w:t xml:space="preserve"> </w:t>
      </w:r>
      <w:r>
        <w:t xml:space="preserve">эксперты дают индивидуальные рекомендации по 15 темам, включая маркетинг, SMM-продвижение, настройку рекламных кампаний и оптимизацию сайта. В июне в связи с большим количеством запросов, поступивших от предпринимателей, были добавлены новые направления «Анализ коммерческого предложения от подрядчика», «Анализ целевой аудитории» и «Аудит бизнес-модели».</w:t>
      </w:r>
    </w:p>
    <w:p>
      <w:pPr>
        <w:pStyle w:val="BodyText"/>
      </w:pPr>
      <w:r>
        <w:t xml:space="preserve">Сервис доступен компаниям и индивидуальным предпринимателям, зарегистрированным в Москве. Для того чтобы воспользоваться им, нужно подать заявку через платформу</w:t>
      </w:r>
      <w:r>
        <w:t xml:space="preserve"> </w:t>
      </w:r>
      <w:hyperlink r:id="rId27">
        <w:r>
          <w:rPr>
            <w:rStyle w:val="Hyperlink"/>
          </w:rPr>
          <w:t xml:space="preserve">МСП.РФ</w:t>
        </w:r>
      </w:hyperlink>
      <w:r>
        <w:t xml:space="preserve">. Консультации проходят онлайн и длятся не более полутора часов.</w:t>
      </w:r>
    </w:p>
    <w:p>
      <w:pPr>
        <w:pStyle w:val="BodyText"/>
      </w:pPr>
      <w:r>
        <w:t xml:space="preserve">МБМ предоставляет бесплатные профильные консультации с 2022 года. Самой востребованной темой обращений является «Подготовка маркетинговой стратегии». На нее приходится более 20 процентов всех заявок. На втором и третьем местах по популярности — «Настройка рекламной кампании в социальной сети “ВКонтакте”» (почти 16 процентов заявок) и «Анализ структуры сайта» (около 15 процентов).</w:t>
      </w:r>
    </w:p>
    <w:p>
      <w:pPr>
        <w:pStyle w:val="BodyText"/>
      </w:pPr>
      <w:r>
        <w:t xml:space="preserve">Среди получателей профильных консультаций — индивидуальный предприниматель Дарья Моо. Она больше двух лет производит готовые смеси на основе зеленой гречки для выпечки панкейков, блинчиков и вафель. Дарья Моо регулярно консультируется с экспертами МБМ по различным вопросам, в том числе по настройке рекламной кампании в социальной сети «ВКонтакте». По ее словам, специалисты помогли настроить геотаргетинг, сузить целевую аудиторию рекламной кампании и подсказали идеи для видеоконтента. На следующей встрече они проанализировали показатели и разобрали ошибки. В результате количество подписчиков у группы Дарьи в социальной сети «ВКонтакте» увеличилось в пять раз.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</w:t>
      </w:r>
      <w:r>
        <w:t xml:space="preserve"> </w:t>
      </w:r>
      <w:hyperlink r:id="rId25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малого и среднего бизнеса осуществляется в рамках реализации национального проекта</w:t>
      </w:r>
      <w:r>
        <w:t xml:space="preserve"> </w:t>
      </w:r>
      <w:hyperlink r:id="rId28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</w:t>
      </w:r>
      <w:r>
        <w:t xml:space="preserve"> </w:t>
      </w:r>
      <w:hyperlink r:id="rId29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http://zyablikovo.mos.ru/the-consumer-market-and-services/subektam-malogo-i-srednego-predprinimatelstva/konsultatsionnaya-podderzhka/detail/12509002.html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2509002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6" Target="https://mbm.mos.ru/services/profile-consultations" TargetMode="External" /><Relationship Type="http://schemas.openxmlformats.org/officeDocument/2006/relationships/hyperlink" Id="rId29" Target="https://www.mos.ru/city/projects/national/" TargetMode="External" /><Relationship Type="http://schemas.openxmlformats.org/officeDocument/2006/relationships/hyperlink" Id="rId28" Target="https://xn--80aapampemcchfmo7a3c9ehj.xn--p1ai/projects/msp/" TargetMode="External" /><Relationship Type="http://schemas.openxmlformats.org/officeDocument/2006/relationships/hyperlink" Id="rId27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2509002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6" Target="https://mbm.mos.ru/services/profile-consultations" TargetMode="External" /><Relationship Type="http://schemas.openxmlformats.org/officeDocument/2006/relationships/hyperlink" Id="rId29" Target="https://www.mos.ru/city/projects/national/" TargetMode="External" /><Relationship Type="http://schemas.openxmlformats.org/officeDocument/2006/relationships/hyperlink" Id="rId28" Target="https://xn--80aapampemcchfmo7a3c9ehj.xn--p1ai/projects/msp/" TargetMode="External" /><Relationship Type="http://schemas.openxmlformats.org/officeDocument/2006/relationships/hyperlink" Id="rId27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2024-10-28T09:21:36Z</dcterms:created>
  <dcterms:modified xsi:type="dcterms:W3CDTF">2024-10-28T09:21:36Z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