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443593069bcd99f5256cc32743d347f52b74a9"/>
    <w:p>
      <w:pPr>
        <w:pStyle w:val="Heading3"/>
      </w:pPr>
      <w:r>
        <w:t xml:space="preserve">Наименование организации, образующей инфраструктуру поддержки субъектов малого и среднего предпринимательства</w:t>
      </w:r>
    </w:p>
    <w:p>
      <w:pPr>
        <w:pStyle w:val="FirstParagraph"/>
      </w:pPr>
      <w:r>
        <w:t xml:space="preserve">05.04.2022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ИНН организации инфраструктуры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Условия получения поддержки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Порядок получения поддержки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 для направления корреспонденции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 электронной почты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Фонд содействия кредитованию малого бизнеса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7709664188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125009,</w:t>
            </w:r>
            <w:r>
              <w:br/>
            </w:r>
            <w:r>
              <w:t xml:space="preserve">Москва,</w:t>
            </w:r>
            <w:r>
              <w:br/>
            </w:r>
            <w:r>
              <w:t xml:space="preserve">ул.Тверская, 23 / стр. 1</w:t>
            </w:r>
            <w:r>
              <w:br/>
            </w:r>
            <w:r>
              <w:t xml:space="preserve">эт / пом / ком 5 / I I I /3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967-19-49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info@mosgarantfund.ru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www.mosgarantfund.ru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Государственное бюджетное учреждение города Москвы «Агентство инноваций Москвы»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7703770430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125009, Москва, Вознесенский пер., д.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225-92-52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innoagency.ru/ru/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winnoagency.ru/ru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Государственное бюджетное учреждение города Москвы «Малый бизнес Москвы»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7710480308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123100, Москва, Шмитовский проезд, д. 2,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225-14-14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info@mbm.ru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mbm.mos.ru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Фонд развития венчурного инвестирования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7715585216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780-92-77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innov@arip.ru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www.mosinnov.ru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Акционерное общество «Технополис «Москва»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9723038972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109316, г. Москва, Волгоградский проспект, д. 42 корп. 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647-08-18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office@technomoscow.ru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technomoscow.ru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Автономная Некоммерческая организация «Московский Экспортный Центр»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7710012211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125009,</w:t>
            </w:r>
            <w:r>
              <w:br/>
            </w:r>
            <w:r>
              <w:t xml:space="preserve">Москва,</w:t>
            </w:r>
            <w:r>
              <w:br/>
            </w:r>
            <w:r>
              <w:t xml:space="preserve">пер.Гнездниковский Б, 3</w:t>
            </w:r>
            <w:r>
              <w:br/>
            </w:r>
            <w:r>
              <w:t xml:space="preserve">эт/пом/ком 2/II/13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(499) 350-09-10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info@moscow-export.com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https://moscow-export.com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Технопарк «Слава»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7728656665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117246, Москва, Научный пр-д, д. 20, стр.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332-83-00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office@technopark-slava.ru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www.technopark-slava.ru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Казенное предприятие города Москвы «Технопарк «Строгино»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7734565007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123458, Москва, ул. Твардовского, д. 8,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248-00-88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Tpstrogino@mail.ru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www.tpstrogino.ru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Технопарк «Нагатино»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7726311810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933-25-80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info@rosintegro.ru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nagatino-iland.ru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ГУП «НПО «Мосгормаш»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7724047398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115201, Москва, Каширский проезд, д. 13, стр.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(499) 951-50-59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office@tpmgm.ru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tpmgm.ru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Московский фонд поддержки промышленности и предпринимательства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7710480308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117105, Москва, Варшавское шоссе, дом 28а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777-26-96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info@mfppp.ru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mfppp.ru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Технопарк «Физтехпарк»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5047156860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127495, Москва, Долгопрудненское шоссе, вл.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987-17-81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as@phystechpark.ru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www.phystechpark.ru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Автономная некоммерческая органищация «Развитие человеческого капитала»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7710364647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125009, Москва, Тверская ул, д. 24, стр.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info@develop.mos.ru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hcdf.ru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Технопарк «Калибр»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7717042053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129085, Москва, ул. Годовикова,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730-09-23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technopark@kalibroao.ru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www.kalibroao.ru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ИНН организации инфраструктуры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Порядок получения поддержки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 для направления корреспонденции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 электронной почты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Торгово-промышленная палата Российской Федерации, ТПП РФ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7710026920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109012, г.Москва, ул. Ильинка, д.6/1,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620-00-09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tpprf@tpprf.ru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www.tpprf.ru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Московская тогово-промышленная палата, МТПП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7710104913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107031, г. Москва, ул. Петровка, д.15, стр.1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(495) 276-12-19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mostpp@mostpp.ru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www.mostpp.ru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http://zyablikovo.mos.ru/the-consumer-market-and-services/subektam-malogo-i-srednego-predprinimatelstva/infrastruktura-podderzhki/detail/10731232.html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tpprf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infrastruktura-podderzhki/detail/10731232.html" TargetMode="External" /><Relationship Type="http://schemas.openxmlformats.org/officeDocument/2006/relationships/hyperlink" Id="rId21" Target="mailto:mostpp@most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tpprf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infrastruktura-podderzhki/detail/10731232.html" TargetMode="External" /><Relationship Type="http://schemas.openxmlformats.org/officeDocument/2006/relationships/hyperlink" Id="rId21" Target="mailto:mostpp@most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2023-10-09T13:42:01Z</dcterms:created>
  <dcterms:modified xsi:type="dcterms:W3CDTF">2023-10-09T13:42:01Z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