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3 квартал 2020 года необходимо подать</w:t>
      </w:r>
      <w:r>
        <w:t xml:space="preserve"> </w:t>
      </w:r>
      <w:r>
        <w:rPr>
          <w:bCs/>
          <w:b/>
        </w:rPr>
        <w:t xml:space="preserve">до 20 октября 2020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8(495)621-44-41,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http://zyablikovo.mos.ru/the-consumer-market-and-services/detail/9306988.html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306988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306988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2024-10-05T09:02:00Z</dcterms:created>
  <dcterms:modified xsi:type="dcterms:W3CDTF">2024-10-05T09:02:00Z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