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4e063a4b891e858b556c3c93286c547527b2cd"/>
    <w:p>
      <w:pPr>
        <w:pStyle w:val="Heading3"/>
      </w:pPr>
      <w:r>
        <w:t xml:space="preserve">Семинар «Финансовые инструменты для бизнеса»</w:t>
      </w:r>
    </w:p>
    <w:p>
      <w:pPr>
        <w:pStyle w:val="FirstParagraph"/>
      </w:pPr>
      <w:r>
        <w:t xml:space="preserve">20.06.2017</w:t>
      </w:r>
    </w:p>
    <w:p>
      <w:pPr>
        <w:pStyle w:val="BodyText"/>
      </w:pPr>
      <w:r>
        <w:rPr>
          <w:bCs/>
          <w:b/>
        </w:rPr>
        <w:t xml:space="preserve">27июня с 10.00 до 13.00 в Префектуре ЮАО пройдет бесплатный семинар «Финансовые инструменты для бизнеса». Организатором семинара выступает ГБУ «Малый бизнес Москвы».</w:t>
      </w:r>
    </w:p>
    <w:p>
      <w:pPr>
        <w:pStyle w:val="BodyText"/>
      </w:pPr>
      <w:r>
        <w:t xml:space="preserve">Приглашаем предпринимателей принять участие в бесплатном семинаре «Финансовые инструменты для бизнеса».</w:t>
      </w:r>
      <w:r>
        <w:t xml:space="preserve"> </w:t>
      </w:r>
      <w:r>
        <w:rPr>
          <w:bCs/>
          <w:b/>
        </w:rPr>
        <w:t xml:space="preserve">Зарегистрироваться можно по ссылке</w:t>
      </w:r>
      <w:hyperlink r:id="rId20">
        <w:r>
          <w:rPr>
            <w:rStyle w:val="Hyperlink"/>
            <w:bCs/>
            <w:b/>
          </w:rPr>
          <w:t xml:space="preserve">http://events.mbm.ru/events/3631/</w:t>
        </w:r>
      </w:hyperlink>
      <w:hyperlink r:id="rId21"/>
      <w:hyperlink r:id="rId22"/>
      <w:r>
        <w:rPr>
          <w:bCs/>
          <w:b/>
        </w:rPr>
        <w:t xml:space="preserve">.</w:t>
      </w:r>
    </w:p>
    <w:p>
      <w:pPr>
        <w:pStyle w:val="BodyText"/>
      </w:pPr>
      <w:r>
        <w:t xml:space="preserve">На семинаре предприниматели узнают все о кредитах и других финансовых инструментах от ведущих банков Москвы, а также о поручительствах Фонда содействия кредитованию малого бизнеса Москвы и мерах поддержки Правительства г.Москвы.</w:t>
      </w:r>
    </w:p>
    <w:p>
      <w:pPr>
        <w:pStyle w:val="BodyText"/>
      </w:pPr>
      <w:r>
        <w:rPr>
          <w:bCs/>
          <w:b/>
        </w:rPr>
        <w:t xml:space="preserve">Программа семинара: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9.30-10.00</w:t>
            </w:r>
          </w:p>
        </w:tc>
        <w:tc>
          <w:tcPr/>
          <w:p>
            <w:pPr>
              <w:jc w:val="left"/>
            </w:pPr>
            <w:r>
              <w:t xml:space="preserve">Регистрация участников</w:t>
            </w:r>
          </w:p>
        </w:tc>
      </w:tr>
      <w:tr>
        <w:tc>
          <w:tcPr/>
          <w:p>
            <w:pPr>
              <w:jc w:val="left"/>
            </w:pPr>
            <w:r>
              <w:t xml:space="preserve">10.00-10.20</w:t>
            </w:r>
          </w:p>
        </w:tc>
        <w:tc>
          <w:tcPr/>
          <w:p>
            <w:pPr>
              <w:jc w:val="left"/>
            </w:pPr>
            <w:r>
              <w:t xml:space="preserve">Тема: «Об услугах ГБУ «Малый бизнес Москвы»</w:t>
            </w:r>
          </w:p>
          <w:p>
            <w:pPr>
              <w:jc w:val="left"/>
            </w:pPr>
            <w:r>
              <w:t xml:space="preserve">Евгений Николаевич Фомин, Первый заместитель Генерального директора ГБУ «Малый бизнес Москвы»</w:t>
            </w:r>
          </w:p>
        </w:tc>
      </w:tr>
      <w:tr>
        <w:tc>
          <w:tcPr/>
          <w:p>
            <w:pPr>
              <w:jc w:val="left"/>
            </w:pPr>
            <w:r>
              <w:t xml:space="preserve">10.20-10.40</w:t>
            </w:r>
          </w:p>
        </w:tc>
        <w:tc>
          <w:tcPr/>
          <w:p>
            <w:pPr>
              <w:jc w:val="left"/>
            </w:pPr>
            <w:r>
              <w:t xml:space="preserve">Тема: «Гарантийный механизм поддержки предпринимателей в Москве»</w:t>
            </w:r>
          </w:p>
          <w:p>
            <w:pPr>
              <w:jc w:val="left"/>
            </w:pPr>
            <w:r>
              <w:t xml:space="preserve">Татьяна Анатольевна Репина, Директор по связям с общественностью Фонда содействия кредитованию малого бизнеса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10.40-11.00</w:t>
            </w:r>
          </w:p>
        </w:tc>
        <w:tc>
          <w:tcPr/>
          <w:p>
            <w:pPr>
              <w:jc w:val="left"/>
            </w:pPr>
            <w:r>
              <w:t xml:space="preserve">Тема: «Финансовые инструменты для бизнеса ПАО Промсвязьбанк»</w:t>
            </w:r>
          </w:p>
          <w:p>
            <w:pPr>
              <w:jc w:val="left"/>
            </w:pPr>
            <w:r>
              <w:t xml:space="preserve">Светлана Александровна Пигалева, Начальник отдела по работе с ключевыми клиентами ПАО «Промсвязьбанк»</w:t>
            </w:r>
          </w:p>
        </w:tc>
      </w:tr>
      <w:tr>
        <w:tc>
          <w:tcPr/>
          <w:p>
            <w:pPr>
              <w:jc w:val="left"/>
            </w:pPr>
            <w:r>
              <w:t xml:space="preserve">11.00-11.20</w:t>
            </w:r>
          </w:p>
        </w:tc>
        <w:tc>
          <w:tcPr/>
          <w:p>
            <w:pPr>
              <w:jc w:val="left"/>
            </w:pPr>
            <w:r>
              <w:t xml:space="preserve">Тема: «Большие возможности для малого бизнеса в банке ВТБ»</w:t>
            </w:r>
          </w:p>
          <w:p>
            <w:pPr>
              <w:jc w:val="left"/>
            </w:pPr>
            <w:r>
              <w:t xml:space="preserve">Ригина Романовна Файзуллина, Начальник отдела по развитию малого бизнеса ПАО ВТБ</w:t>
            </w:r>
          </w:p>
        </w:tc>
      </w:tr>
      <w:tr>
        <w:tc>
          <w:tcPr/>
          <w:p>
            <w:pPr>
              <w:jc w:val="left"/>
            </w:pPr>
            <w:r>
              <w:t xml:space="preserve">11.20-11.40</w:t>
            </w:r>
          </w:p>
        </w:tc>
        <w:tc>
          <w:tcPr/>
          <w:p>
            <w:pPr>
              <w:jc w:val="left"/>
            </w:pPr>
            <w:r>
              <w:t xml:space="preserve">Тема: «Кредитные инструменты для малого бизнеса»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Александр Николаевич Черкасский,</w:t>
            </w:r>
            <w:r>
              <w:t xml:space="preserve">Менеджер направления Управления продаж малому бизнесу Московского банка ПАО Сбербанк</w:t>
            </w:r>
          </w:p>
        </w:tc>
      </w:tr>
      <w:tr>
        <w:tc>
          <w:tcPr/>
          <w:p>
            <w:pPr>
              <w:jc w:val="left"/>
            </w:pPr>
            <w:r>
              <w:t xml:space="preserve">11.40-12.00</w:t>
            </w:r>
          </w:p>
        </w:tc>
        <w:tc>
          <w:tcPr/>
          <w:p>
            <w:pPr>
              <w:jc w:val="left"/>
            </w:pPr>
            <w:r>
              <w:t xml:space="preserve">Тема: «Меры поддержки предпринимателей от Центра Занятости Молодежи г. Москвы»</w:t>
            </w:r>
          </w:p>
          <w:p>
            <w:pPr>
              <w:jc w:val="left"/>
            </w:pPr>
            <w:r>
              <w:t xml:space="preserve">Владимир Юрьевич Силаев, Начальник отдела взаимодействия с работодателями и образовательными организациями ГКУ «Центр занятости молодежи города Москвы»</w:t>
            </w:r>
          </w:p>
        </w:tc>
      </w:tr>
      <w:tr>
        <w:tc>
          <w:tcPr/>
          <w:p>
            <w:pPr>
              <w:jc w:val="left"/>
            </w:pPr>
            <w:r>
              <w:t xml:space="preserve">12.00-13.00</w:t>
            </w:r>
          </w:p>
        </w:tc>
        <w:tc>
          <w:tcPr/>
          <w:p>
            <w:pPr>
              <w:jc w:val="left"/>
            </w:pPr>
            <w:r>
              <w:t xml:space="preserve">Вопросы и ответы</w:t>
            </w:r>
          </w:p>
        </w:tc>
      </w:tr>
    </w:tbl>
    <w:p>
      <w:pPr>
        <w:pStyle w:val="BodyText"/>
      </w:pPr>
      <w:r>
        <w:rPr>
          <w:bCs/>
          <w:b/>
        </w:rPr>
        <w:t xml:space="preserve">Дата проведения:</w:t>
      </w:r>
      <w:r>
        <w:t xml:space="preserve">27 июня 2017 года</w:t>
      </w:r>
    </w:p>
    <w:p>
      <w:pPr>
        <w:pStyle w:val="BodyText"/>
      </w:pPr>
      <w:r>
        <w:rPr>
          <w:bCs/>
          <w:b/>
        </w:rPr>
        <w:t xml:space="preserve">Время проведения:</w:t>
      </w:r>
      <w:r>
        <w:t xml:space="preserve"> </w:t>
      </w:r>
      <w:r>
        <w:t xml:space="preserve">10.00-13.00 (регистрация с 9.30)</w:t>
      </w:r>
    </w:p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Префектура ЮАО</w:t>
      </w:r>
    </w:p>
    <w:p>
      <w:pPr>
        <w:pStyle w:val="BodyText"/>
      </w:pPr>
      <w:r>
        <w:rPr>
          <w:bCs/>
          <w:b/>
        </w:rPr>
        <w:t xml:space="preserve">Адрес проведения:</w:t>
      </w:r>
      <w:r>
        <w:t xml:space="preserve"> </w:t>
      </w:r>
      <w:r>
        <w:t xml:space="preserve">ул. Автозаводская, д.10, Префектура ЮАО (ст.м. «Автозаводская»)</w:t>
      </w:r>
    </w:p>
    <w:p>
      <w:pPr>
        <w:pStyle w:val="BodyText"/>
      </w:pPr>
      <w:r>
        <w:t xml:space="preserve">Участие бесплатное. Регистрация обязательна по ссылке</w:t>
      </w:r>
      <w:r>
        <w:t xml:space="preserve"> </w:t>
      </w:r>
      <w:hyperlink r:id="rId23">
        <w:r>
          <w:rPr>
            <w:rStyle w:val="Hyperlink"/>
          </w:rPr>
          <w:t xml:space="preserve">http://events.mbm.ru/events/3631/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Для получения пропуска при себе иметь документ, удостоверяющий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http://zyablikovo.mos.ru/the-consumer-market-and-services/detail/6246832.html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vents.mbm.ru/events/3309/" TargetMode="External" /><Relationship Type="http://schemas.openxmlformats.org/officeDocument/2006/relationships/hyperlink" Id="rId21" Target="http://events.mbm.ru/events/3352/" TargetMode="External" /><Relationship Type="http://schemas.openxmlformats.org/officeDocument/2006/relationships/hyperlink" Id="rId20" Target="http://events.mbm.ru/events/3504/" TargetMode="External" /><Relationship Type="http://schemas.openxmlformats.org/officeDocument/2006/relationships/hyperlink" Id="rId23" Target="http://events.mbm.ru/events/3631/" TargetMode="Externa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6246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vents.mbm.ru/events/3309/" TargetMode="External" /><Relationship Type="http://schemas.openxmlformats.org/officeDocument/2006/relationships/hyperlink" Id="rId21" Target="http://events.mbm.ru/events/3352/" TargetMode="External" /><Relationship Type="http://schemas.openxmlformats.org/officeDocument/2006/relationships/hyperlink" Id="rId20" Target="http://events.mbm.ru/events/3504/" TargetMode="External" /><Relationship Type="http://schemas.openxmlformats.org/officeDocument/2006/relationships/hyperlink" Id="rId23" Target="http://events.mbm.ru/events/3631/" TargetMode="Externa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detail/6246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2024-12-27T21:42:12Z</dcterms:created>
  <dcterms:modified xsi:type="dcterms:W3CDTF">2024-12-27T21:42:12Z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