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58e0877d37baea566b92aa88d4c516cbc8b30"/>
    <w:p>
      <w:pPr>
        <w:pStyle w:val="Heading3"/>
      </w:pPr>
      <w:r>
        <w:t xml:space="preserve">Новый список неплательщиков торгового сбора</w:t>
      </w:r>
    </w:p>
    <w:p>
      <w:pPr>
        <w:pStyle w:val="FirstParagraph"/>
      </w:pPr>
      <w:r>
        <w:t xml:space="preserve">11.02.2016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Актуальный список здесь:</w:t>
      </w:r>
      <w:r>
        <w:t xml:space="preserve"> </w:t>
      </w:r>
      <w:hyperlink r:id="rId20">
        <w:r>
          <w:rPr>
            <w:rStyle w:val="Hyperlink"/>
          </w:rPr>
          <w:t xml:space="preserve">http://depr.mos.ru/deyatelnost_departamenta/tax-policies/the-list-of-objects-of-trade-presumably-used-for-carrying-out-types-of-entrepreneurial-activities-in.php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http://zyablikovo.mos.ru/the-consumer-market-and-services/detail/2512079.html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epr.mos.ru/deyatelnost_departamenta/tax-policies/the-list-of-objects-of-trade-presumably-used-for-carrying-out-types-of-entrepreneurial-activities-in.php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2512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epr.mos.ru/deyatelnost_departamenta/tax-policies/the-list-of-objects-of-trade-presumably-used-for-carrying-out-types-of-entrepreneurial-activities-in.php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2512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2025-04-26T15:40:33Z</dcterms:created>
  <dcterms:modified xsi:type="dcterms:W3CDTF">2025-04-26T15:40:33Z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