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e0e56ca0d2d1b9eb97b5c272f89614b42e2f52"/>
    <w:p>
      <w:pPr>
        <w:pStyle w:val="Heading3"/>
      </w:pPr>
      <w:r>
        <w:t xml:space="preserve">Федеральная служба по надзору в сфере защиты прав потребителей и благополучия человека информирует</w:t>
      </w:r>
    </w:p>
    <w:p>
      <w:pPr>
        <w:pStyle w:val="FirstParagraph"/>
      </w:pPr>
      <w:r>
        <w:t xml:space="preserve">08.12.2022</w:t>
      </w:r>
    </w:p>
    <w:bookmarkEnd w:id="20"/>
    <w:bookmarkStart w:id="27" w:name="section"/>
    <w:p>
      <w:pPr>
        <w:pStyle w:val="Heading1"/>
      </w:pPr>
    </w:p>
    <w:p>
      <w:pPr>
        <w:pStyle w:val="FirstParagraph"/>
      </w:pPr>
      <w:r>
        <w:drawing>
          <wp:inline>
            <wp:extent cx="5334000" cy="142483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e6/521bxkq7p78f0un3ahpixfnywtlch1bl/06.12.2022_01_13886_22_Andreeva_E.E._Nemeryuk_A.A._page_000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24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4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http://zyablikovo.mos.ru/the-consumer-market-and-services/detail/11278117.html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the-consumer-market-and-services/detail/11278117.html" TargetMode="External" /><Relationship Type="http://schemas.openxmlformats.org/officeDocument/2006/relationships/hyperlink" Id="rId24" Target="https://aeroport.mos.ru/announcement/detail/11277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the-consumer-market-and-services/detail/11278117.html" TargetMode="External" /><Relationship Type="http://schemas.openxmlformats.org/officeDocument/2006/relationships/hyperlink" Id="rId24" Target="https://aeroport.mos.ru/announcement/detail/11277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2025-05-16T05:12:37Z</dcterms:created>
  <dcterms:modified xsi:type="dcterms:W3CDTF">2025-05-16T05:12:37Z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