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4e847d97edc31c1939a79a39a543a56bf8f6a0"/>
    <w:p>
      <w:pPr>
        <w:pStyle w:val="Heading3"/>
      </w:pPr>
      <w:r>
        <w:t xml:space="preserve">В Москве состоится вебинар о добровольном демонтаже самостроя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drawing>
          <wp:inline>
            <wp:extent cx="5334000" cy="689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f6/sgyjaxzq45sztys56qsgpzjied09tjvp/gosins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9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Госинспекция по недвижимости проведет онлайн-мероприятие на тему: «Порядок добровольного демонтажа самовольно возведенных объектов, находящихся в частной собственности». Вебинар пройдет 22 ноября в 16:00, участие в нем бесплатное.</w:t>
      </w:r>
    </w:p>
    <w:p>
      <w:pPr>
        <w:pStyle w:val="BodyText"/>
      </w:pPr>
      <w:r>
        <w:t xml:space="preserve">Спикерами выступят начальник Управления контроля за объектами недвижимости по Северо-Западному административному округу Госинспекции по недвижимости Дмитрий Ракитин и заместитель директора ГБУ «Московский контрольно-мониторинговый центр недвижимости» Антон Ефремушкин.</w:t>
      </w:r>
    </w:p>
    <w:p>
      <w:pPr>
        <w:pStyle w:val="BodyText"/>
      </w:pPr>
      <w:r>
        <w:t xml:space="preserve">В рамках предупреждения нарушений земельного законодательства участникам мероприятия разъяснят порядок выявления объектов самовольного строительства, схему взаимодействия с различными ведомствами по устранению выявленного нарушения и расскажут об организации мероприятий по демонтажу объектов.</w:t>
      </w:r>
    </w:p>
    <w:p>
      <w:pPr>
        <w:pStyle w:val="BodyText"/>
      </w:pPr>
      <w:r>
        <w:t xml:space="preserve">На вопросы по оформлению необходимых документов для проведения демонтажа силами правообладателя объекта самовольного строительства, а также по снятию объекта недвижимости с кадастрового учета по итогам проведенных работ во время вебинара дадут ответы эксперты Комитета государственного строительного надзора, Объединения административно-технических инспекций и Росреестра.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http://zyablikovo.mos.ru/the-consumer-market-and-services/detail/11241974.html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11241974.html" TargetMode="External" /><Relationship Type="http://schemas.openxmlformats.org/officeDocument/2006/relationships/hyperlink" Id="rId23" Target="https://events.webinar.ru/56333651/16474096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11241974.html" TargetMode="External" /><Relationship Type="http://schemas.openxmlformats.org/officeDocument/2006/relationships/hyperlink" Id="rId23" Target="https://events.webinar.ru/56333651/16474096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2025-02-16T08:32:25Z</dcterms:created>
  <dcterms:modified xsi:type="dcterms:W3CDTF">2025-02-16T08:32:25Z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