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0fc356b93c851d9471a8a05ee03ab57c6fdfc"/>
    <w:p>
      <w:pPr>
        <w:pStyle w:val="Heading3"/>
      </w:pPr>
      <w:r>
        <w:t xml:space="preserve">В Москве состоится вебинар о правилах оформления земельных участков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недвижимости, входящая в Комплекс экономической политики и имущественно-земельных отношений столицы, 11 октября в 16:00 проведет вебинар на тему: «Необходимость оформления земельных отношений».</w:t>
      </w:r>
    </w:p>
    <w:p>
      <w:pPr>
        <w:pStyle w:val="BodyText"/>
      </w:pPr>
      <w:r>
        <w:t xml:space="preserve">Цель мероприятия – предотвратить незаконное использование земель. Инспектор Управления контроля за объектами недвижимости по Южному административному округу Егор Федотов расскажет о порядке оформления прав на участки, какие документы для этого необходимы и куда их подать. Участники вебинара также узнают, зачем оформлять земельно-правовые отношения и какие последствия могут наступить при невыполнении требований законодательства.</w:t>
      </w:r>
    </w:p>
    <w:p>
      <w:pPr>
        <w:pStyle w:val="BodyText"/>
      </w:pPr>
      <w:r>
        <w:t xml:space="preserve">Мероприятие будет полезно для юридических и физических лиц, а также индивидуальных предпринимателей, осуществляющих деятельность на территории Москвы. В ходе вебинара они смогут задать вопросы и обменяться мнениями с экспертом.</w:t>
      </w:r>
    </w:p>
    <w:p>
      <w:pPr>
        <w:pStyle w:val="BodyText"/>
      </w:pPr>
      <w:r>
        <w:t xml:space="preserve">Участие в онлайн-мероприятии бесплатное, зарегистрироваться на него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http://zyablikovo.mos.ru/the-consumer-market-and-services/detail/11103225.html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103225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16557109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103225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16557109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2024-05-07T15:04:32Z</dcterms:created>
  <dcterms:modified xsi:type="dcterms:W3CDTF">2024-05-07T15:04:32Z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