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e3bfad4b803a1e44f472e671d60a3aaebf6b2d"/>
    <w:p>
      <w:pPr>
        <w:pStyle w:val="Heading3"/>
      </w:pPr>
      <w:r>
        <w:t xml:space="preserve">В Москве пройдет круглый стол по вопросам межевания земельных участков</w:t>
      </w:r>
    </w:p>
    <w:p>
      <w:pPr>
        <w:pStyle w:val="FirstParagraph"/>
      </w:pPr>
      <w:r>
        <w:t xml:space="preserve">23.09.2022</w:t>
      </w:r>
    </w:p>
    <w:p>
      <w:pPr>
        <w:pStyle w:val="BodyText"/>
      </w:pPr>
      <w:r>
        <w:t xml:space="preserve">Госинспекция по недвижимости совместно со столичным Департаментом городского имущества 27 сентября организует круглый стол на тему: «Что нужно знать о межевании земельных участков».</w:t>
      </w:r>
    </w:p>
    <w:p>
      <w:pPr>
        <w:pStyle w:val="BodyText"/>
      </w:pPr>
      <w:r>
        <w:t xml:space="preserve">К участию приглашаются землепользователи, арендаторы, собственники объектов недвижимости, предприниматели и представители бизнес-сообщества.</w:t>
      </w:r>
    </w:p>
    <w:p>
      <w:pPr>
        <w:pStyle w:val="BodyText"/>
      </w:pPr>
      <w:r>
        <w:t xml:space="preserve">Спикером выступит начальник Управления контроля за объектами недвижимости по Северо-Западному административному округу Госинспекции по недвижимости Дмитрий Ракитин. Он расскажет о мероприятиях, которые проводит контрольное ведомство с целью обеспечения правопорядка в земельной сфере, выявлении и пресечении нарушений, возможных последствиях и мерах, направленных на устранение нарушений.</w:t>
      </w:r>
    </w:p>
    <w:p>
      <w:pPr>
        <w:pStyle w:val="BodyText"/>
      </w:pPr>
      <w:r>
        <w:t xml:space="preserve">Эксперт от Департамента городского имущества города Москвы – заместитель начальника Управления по реализации градостроительной политики и транспортной инфраструктуры Алексей Сукнов. Он ответит на вопросы, связанные с межеванием земельных участков, разъяснит цели, задачи и порядок проведения таких работ.</w:t>
      </w:r>
    </w:p>
    <w:p>
      <w:pPr>
        <w:pStyle w:val="BodyText"/>
      </w:pPr>
      <w:r>
        <w:t xml:space="preserve">В финале мероприятия у участников будет возможность обменяться мнениями по заявленной тематике.</w:t>
      </w:r>
    </w:p>
    <w:p>
      <w:pPr>
        <w:pStyle w:val="BodyText"/>
      </w:pPr>
      <w:r>
        <w:t xml:space="preserve">Мероприятие пройдет по адресу: г. Москва, ул. Малая Грузинская д.39, зал заседаний МКПП(р), начало – в 16.00.</w:t>
      </w:r>
    </w:p>
    <w:p>
      <w:pPr>
        <w:pStyle w:val="BodyText"/>
      </w:pPr>
      <w:r>
        <w:t xml:space="preserve">Для участия в круглом столе обязательна предварительная регистрация </w:t>
      </w:r>
      <w:hyperlink r:id="rId20">
        <w:r>
          <w:rPr>
            <w:rStyle w:val="Hyperlink"/>
          </w:rPr>
          <w:t xml:space="preserve">по ссылке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http://zyablikovo.mos.ru/the-consumer-market-and-services/detail/11067167.html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consumer-market-and-services/detail/11067167.html" TargetMode="External" /><Relationship Type="http://schemas.openxmlformats.org/officeDocument/2006/relationships/hyperlink" Id="rId20" Target="https://forms.yandex.ru/u/632859f282cac11d0615216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consumer-market-and-services/detail/11067167.html" TargetMode="External" /><Relationship Type="http://schemas.openxmlformats.org/officeDocument/2006/relationships/hyperlink" Id="rId20" Target="https://forms.yandex.ru/u/632859f282cac11d0615216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2023-09-27T00:12:24Z</dcterms:created>
  <dcterms:modified xsi:type="dcterms:W3CDTF">2023-09-27T00:12:24Z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