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2022d55956221fc6174004c54a980d281c68c"/>
    <w:p>
      <w:pPr>
        <w:pStyle w:val="Heading3"/>
      </w:pPr>
      <w:r>
        <w:t xml:space="preserve">О дополнительных мерах поддержки отдельных категорий граждан, индивидуальных предпринимателей и юридических лиц в условиях санкций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t xml:space="preserve">№ 921-ПП от 24.05.2022 «О дополнительных мерах поддержки отдельных категорий граждан, индивидуальных предпринимателей и юридических лиц в условиях санкций»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http://zyablikovo.mos.ru/the-consumer-market-and-services/detail/10857288.html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857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857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2023-06-19T15:53:03Z</dcterms:created>
  <dcterms:modified xsi:type="dcterms:W3CDTF">2023-06-19T15:53:03Z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