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91b2e05e4948330a56a7bd0f51a463a16d27c9"/>
    <w:p>
      <w:pPr>
        <w:pStyle w:val="Heading3"/>
      </w:pPr>
      <w:r>
        <w:t xml:space="preserve">Госинспекция по недвижимости 7 апреля в 16:00 проведет онлайн-мероприятие на тему: «Летние веранды – порядок размещения и ответственность»</w:t>
      </w:r>
    </w:p>
    <w:p>
      <w:pPr>
        <w:pStyle w:val="FirstParagraph"/>
      </w:pPr>
      <w:r>
        <w:t xml:space="preserve">06.04.2022</w:t>
      </w:r>
    </w:p>
    <w:p>
      <w:pPr>
        <w:pStyle w:val="BodyText"/>
      </w:pPr>
      <w:r>
        <w:rPr>
          <w:bCs/>
          <w:b/>
        </w:rPr>
        <w:t xml:space="preserve">Госинспекция по недвижимости, входящая в Комплекс экономической политики и имущественно-земельных отношений столицы, 7 апреля в 16:00 проведет онлайн-мероприятие на тему: «Летние веранды – порядок размещения и ответственность». Участие в вебинаре бесплатное.</w:t>
      </w:r>
    </w:p>
    <w:p>
      <w:pPr>
        <w:pStyle w:val="BodyText"/>
      </w:pPr>
      <w:r>
        <w:t xml:space="preserve">Летние веранды в столице стали очень популярны, они привлекают внимание посетителей, создают особую атмосферу. Для того, чтобы грамотно и без нарушений организовать работу сезонных кафе, предприниматели и рестораторы должны знать правила обустройства таких площадок.</w:t>
      </w:r>
    </w:p>
    <w:p>
      <w:pPr>
        <w:pStyle w:val="BodyText"/>
      </w:pPr>
      <w:r>
        <w:t xml:space="preserve">Спикер вебинара – начальник Управления мониторинга территории ГБУ «Московский контрольно-мониторинговый центр недвижимости»</w:t>
      </w:r>
      <w:r>
        <w:t xml:space="preserve"> </w:t>
      </w:r>
      <w:r>
        <w:rPr>
          <w:bCs/>
          <w:b/>
        </w:rPr>
        <w:t xml:space="preserve">Алексей Горлович</w:t>
      </w:r>
      <w:r>
        <w:t xml:space="preserve"> </w:t>
      </w:r>
      <w:r>
        <w:t xml:space="preserve">расскажет, что нужно для того, чтобы законно установить летние кафе в Москве, где и как правильно их можно размещать.</w:t>
      </w:r>
    </w:p>
    <w:p>
      <w:pPr>
        <w:pStyle w:val="BodyText"/>
      </w:pPr>
      <w:r>
        <w:t xml:space="preserve">Принять участие в онлайн-мероприятии можно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 </w:t>
      </w:r>
      <w:hyperlink r:id="rId20">
        <w:r>
          <w:rPr>
            <w:rStyle w:val="Hyperlink"/>
          </w:rPr>
          <w:t xml:space="preserve">https://ikcgin.clickmeeting.com/gosinspektsiya-po-nedvizhimosti-vebinar-07-04-22-v-16-00</w:t>
        </w:r>
      </w:hyperlink>
    </w:p>
    <w:p>
      <w:pPr>
        <w:pStyle w:val="BodyText"/>
      </w:pPr>
      <w:r>
        <w:t xml:space="preserve">Также, для дальнейшего эффективного взаимодействия и оперативного информирования о мероприятиях, проводимых Госинспекцией по недвижимости,</w:t>
      </w:r>
      <w:r>
        <w:t xml:space="preserve"> </w:t>
      </w:r>
      <w:r>
        <w:rPr>
          <w:bCs/>
          <w:b/>
        </w:rPr>
        <w:t xml:space="preserve">очень просим заполнить анкету</w:t>
      </w:r>
      <w:r>
        <w:t xml:space="preserve">, которая поможет нам в дальнейшей работе. Опрос займет не более 5 минут, для заполнения пройдите по ссылке:</w:t>
      </w:r>
    </w:p>
    <w:p>
      <w:pPr>
        <w:pStyle w:val="BodyText"/>
      </w:pPr>
      <w:hyperlink r:id="rId21">
        <w:r>
          <w:rPr>
            <w:rStyle w:val="Hyperlink"/>
          </w:rPr>
          <w:t xml:space="preserve">https://forms.yandex.ru/u/622b2f4d37bcdacdd52fe230/</w:t>
        </w:r>
      </w:hyperlink>
    </w:p>
    <w:p>
      <w:pPr>
        <w:pStyle w:val="BodyText"/>
      </w:pPr>
      <w:r>
        <w:t xml:space="preserve">Больше информации об экономической политике и имущественно-земельных отношениях Москвы можно узнать на сайте</w:t>
      </w:r>
      <w:r>
        <w:t xml:space="preserve"> </w:t>
      </w:r>
      <w:hyperlink r:id="rId22">
        <w:r>
          <w:rPr>
            <w:rStyle w:val="Hyperlink"/>
          </w:rPr>
          <w:t xml:space="preserve">economy.mos.ru</w:t>
        </w:r>
      </w:hyperlink>
      <w:r>
        <w:t xml:space="preserve">.</w:t>
      </w:r>
    </w:p>
    <w:p>
      <w:pPr>
        <w:pStyle w:val="BodyText"/>
      </w:pPr>
      <w:r>
        <w:t xml:space="preserve">С уважением,</w:t>
      </w:r>
    </w:p>
    <w:p>
      <w:pPr>
        <w:pStyle w:val="BodyText"/>
      </w:pPr>
      <w:r>
        <w:t xml:space="preserve">ИКЦ Госинспекции по недвижимости</w:t>
      </w:r>
    </w:p>
    <w:p>
      <w:pPr>
        <w:pStyle w:val="BodyText"/>
      </w:pPr>
      <w:r>
        <w:t xml:space="preserve">+7-(925)-753-11-37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http://zyablikovo.mos.ru/the-consumer-market-and-services/detail/10734070.html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www.economy.mos.ru/" TargetMode="Externa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detail/10734070.html" TargetMode="External" /><Relationship Type="http://schemas.openxmlformats.org/officeDocument/2006/relationships/hyperlink" Id="rId21" Target="https://forms.yandex.ru/u/622b2f4d37bcdacdd52fe230/" TargetMode="External" /><Relationship Type="http://schemas.openxmlformats.org/officeDocument/2006/relationships/hyperlink" Id="rId20" Target="https://ikcgin.clickmeeting.com/gosinspektsiya-po-nedvizhimosti-vebinar-07-04-22-v-16-0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www.economy.mos.ru/" TargetMode="Externa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detail/10734070.html" TargetMode="External" /><Relationship Type="http://schemas.openxmlformats.org/officeDocument/2006/relationships/hyperlink" Id="rId21" Target="https://forms.yandex.ru/u/622b2f4d37bcdacdd52fe230/" TargetMode="External" /><Relationship Type="http://schemas.openxmlformats.org/officeDocument/2006/relationships/hyperlink" Id="rId20" Target="https://ikcgin.clickmeeting.com/gosinspektsiya-po-nedvizhimosti-vebinar-07-04-22-v-16-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2024-12-23T10:30:57Z</dcterms:created>
  <dcterms:modified xsi:type="dcterms:W3CDTF">2024-12-23T10:30:57Z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