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офилактике-ботулизма"/>
    <w:p>
      <w:pPr>
        <w:pStyle w:val="Heading3"/>
      </w:pPr>
      <w:r>
        <w:t xml:space="preserve">О профилактике ботулизма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Роспотребнадзор напоминает, что ботулизм – тяжелое заболевание, поражающее центральную нервную систему, и при несвоевременном обращении за помощью, заканчивается летальным исходом. В 2020 году от ботулизма пострадало 112 человек, из них с летальным исходом 7 случаев (6,25%). За 9 месяцев 2021 года от ботулизма пострадало 92 человека, из них 15 с летальным исходом (16,3%).</w:t>
      </w:r>
    </w:p>
    <w:p>
      <w:pPr>
        <w:pStyle w:val="BodyText"/>
      </w:pPr>
      <w:r>
        <w:t xml:space="preserve">При приготовлении домашней консервации необходимо помнить, что именно домашние заготовки чаще всего бывают причиной смертельно-опасного заболевания – ботулизма. Возбудители ботулизма живут только при отсутствии доступа кислорода. Именно поэтому ботулизмом часто заболевают после употребления герметически закрытых консервов, солений и копчений домашнего производства, где в толщу продукта не проникает воздух, и создаются благоприятные условия для сохранения возбудителя болезни. При этом внешний вид, вкус и запах продуктов не изменяется, иногда, и совсем не обязательно, может отмечаться вздутие консервных банок.</w:t>
      </w:r>
    </w:p>
    <w:p>
      <w:pPr>
        <w:pStyle w:val="BodyText"/>
      </w:pPr>
      <w:r>
        <w:t xml:space="preserve">Споры ботулизма широко распространены в природе: их постоянно находят в воде, особенно в придонных слоях, почве, откуда они и попадают в продукты, подвергающиеся консервированию и переработке.</w:t>
      </w:r>
    </w:p>
    <w:p>
      <w:pPr>
        <w:pStyle w:val="BodyText"/>
      </w:pPr>
      <w:r>
        <w:rPr>
          <w:bCs/>
          <w:b/>
        </w:rPr>
        <w:t xml:space="preserve">ПОМНИТЕ:</w:t>
      </w:r>
    </w:p>
    <w:p>
      <w:pPr>
        <w:pStyle w:val="BodyText"/>
      </w:pPr>
      <w:r>
        <w:t xml:space="preserve">1. Нельзя покупать на рынке и у случайных лиц продукты домашнего консервирования в герметически закрытых банках. Зачастую продукты для продажи готовят, обрабатывают и хранят без соблюдения правил гигиены и температурного режима.</w:t>
      </w:r>
    </w:p>
    <w:p>
      <w:pPr>
        <w:pStyle w:val="BodyText"/>
      </w:pPr>
      <w:r>
        <w:t xml:space="preserve">2. Нельзя покупать у случайных лиц продукты домашнего копчения: крупные окорока, рыбу - особенно опасен толстолобик и другие рыбы, обитающие в придонных слоях воды. Из кишечника рыбы, при ее неправильной обработке, споры легко проникают в толщу мышц.</w:t>
      </w:r>
    </w:p>
    <w:p>
      <w:pPr>
        <w:pStyle w:val="BodyText"/>
      </w:pPr>
      <w:r>
        <w:t xml:space="preserve">3. Нельзя в домашних условиях готовить консервы в герметически закрытых банках из грибов, мяса, рыбы, моркови, свеклы, портулака и укропа. Эти продукты трудно отмыть от мелких частичек почвы и спор возбудителей ботулизма.</w:t>
      </w:r>
    </w:p>
    <w:p>
      <w:pPr>
        <w:pStyle w:val="BodyText"/>
      </w:pPr>
      <w:r>
        <w:t xml:space="preserve">4. Нельзя консервировать продукты с признаками порчи и гнили.</w:t>
      </w:r>
    </w:p>
    <w:p>
      <w:pPr>
        <w:pStyle w:val="BodyText"/>
      </w:pPr>
      <w:r>
        <w:t xml:space="preserve">5. Нельзя нарушать общепринятую технологию приготовления: уменьшать количество соли, уксуса, сокращать время тепловой обработки.</w:t>
      </w:r>
    </w:p>
    <w:p>
      <w:pPr>
        <w:pStyle w:val="BodyText"/>
      </w:pPr>
      <w:r>
        <w:t xml:space="preserve">6. Нельзя употреблять в пищу консервы из вздувшихся банок.</w:t>
      </w:r>
    </w:p>
    <w:p>
      <w:pPr>
        <w:pStyle w:val="BodyText"/>
      </w:pPr>
      <w:r>
        <w:rPr>
          <w:bCs/>
          <w:b/>
        </w:rPr>
        <w:t xml:space="preserve">ВАЖНО!</w:t>
      </w:r>
    </w:p>
    <w:p>
      <w:pPr>
        <w:pStyle w:val="BodyText"/>
      </w:pPr>
      <w:r>
        <w:t xml:space="preserve">1. Храните домашние консервы только в холодильнике или в погребе.</w:t>
      </w:r>
    </w:p>
    <w:p>
      <w:pPr>
        <w:pStyle w:val="BodyText"/>
      </w:pPr>
      <w:r>
        <w:t xml:space="preserve">2. Перед употреблением в пищу консервы, приготовленные из опасных продуктов, подвергайте достаточной, в течение 15-20 минут, температурной обработке. Кипячение разрушит токсин, если он образовался в консервах. К ботулиническому токсину особенно чувствительны дети. Им можно давать консервы домашнего приготовления только после предварительной тепловой обработки.</w:t>
      </w:r>
    </w:p>
    <w:p>
      <w:pPr>
        <w:pStyle w:val="BodyText"/>
      </w:pPr>
      <w:r>
        <w:t xml:space="preserve">Если после употребления домашних консервов или копченой продукции вы почувствовали себя плохо, немедленно обратитесь к врачу и обязательно сообщите, что вы употребляли в пищу консервы. Банку с остатками консервов, оставшуюся рыбу или окорок не выбрасывайте – их необходимо отправить на лабораторное исследование. Это поможет быстрее выявить источник, поставить диагноз и начать правильное лечение.</w:t>
      </w:r>
    </w:p>
    <w:p>
      <w:pPr>
        <w:pStyle w:val="BodyText"/>
      </w:pPr>
      <w:r>
        <w:t xml:space="preserve">Соблюдайте эти простые правила и будьте здоровы!</w:t>
      </w:r>
    </w:p>
    <w:p>
      <w:pPr>
        <w:pStyle w:val="BodyText"/>
      </w:pPr>
      <w:r>
        <w:rPr>
          <w:iCs/>
          <w:i/>
        </w:rPr>
        <w:t xml:space="preserve">Дополнительная информация о федеральном проекте "Укрепление общественного здоровья", рекомендации Роспотребнадзора, полезные статьи и интервью экспертов по здоровому питанию уже доступны на портале​</w:t>
      </w:r>
      <w:r>
        <w:t xml:space="preserve"> </w:t>
      </w:r>
      <w:hyperlink r:id="rId20">
        <w:r>
          <w:rPr>
            <w:rStyle w:val="Hyperlink"/>
          </w:rPr>
          <w:t xml:space="preserve">"Здоровое питание"</w:t>
        </w:r>
      </w:hyperlink>
    </w:p>
    <w:p>
      <w:pPr>
        <w:pStyle w:val="BodyText"/>
      </w:pPr>
      <w:r>
        <w:rPr>
          <w:iCs/>
          <w:i/>
        </w:rPr>
        <w:t xml:space="preserve">По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материалам</w:t>
        </w:r>
      </w:hyperlink>
      <w:r>
        <w:t xml:space="preserve"> </w:t>
      </w:r>
      <w:bookmarkStart w:id="22" w:name="X1207a264b4c9f4df21fde20366a046b31aef217"/>
      <w:bookmarkEnd w:id="22"/>
      <w:r>
        <w:t xml:space="preserve"> </w:t>
      </w:r>
      <w:r>
        <w:rPr>
          <w:iCs/>
          <w:i/>
        </w:rPr>
        <w:t xml:space="preserve">Управления Федеральной службы по надзору в сфере защиты прав потребителей и благополучия человека по г.Москве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http://zyablikovo.mos.ru/the-consumer-market-and-services/detail/10492421.html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492421.html" TargetMode="External" /><Relationship Type="http://schemas.openxmlformats.org/officeDocument/2006/relationships/hyperlink" Id="rId21" Target="https://77.rospotrebnadzor.ru/index.php/press-centr/186-press-centr/10321-o-profilaktike-botulizma-10-12-2021" TargetMode="External" /><Relationship Type="http://schemas.openxmlformats.org/officeDocument/2006/relationships/hyperlink" Id="rId20" Target="https://xn----8sbehgcimb3cfabqj3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492421.html" TargetMode="External" /><Relationship Type="http://schemas.openxmlformats.org/officeDocument/2006/relationships/hyperlink" Id="rId21" Target="https://77.rospotrebnadzor.ru/index.php/press-centr/186-press-centr/10321-o-profilaktike-botulizma-10-12-2021" TargetMode="External" /><Relationship Type="http://schemas.openxmlformats.org/officeDocument/2006/relationships/hyperlink" Id="rId20" Target="https://xn----8sbehgcimb3cfabqj3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2025-01-28T09:12:50Z</dcterms:created>
  <dcterms:modified xsi:type="dcterms:W3CDTF">2025-01-28T09:12:50Z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