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c2b179dfcd5d9a24885eb6a9f256be250fb85d"/>
    <w:p>
      <w:pPr>
        <w:pStyle w:val="Heading3"/>
      </w:pPr>
      <w:r>
        <w:t xml:space="preserve">С 1 мая 2021 года по 31 августа 2022 года проводится эксперимент по маркировке биологически активных добавок к пище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cd/bad_listovka_eksperiment_1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a5/bad_listovka_eksperiment_1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fd/bad_listovka_eksperiment_1_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http://zyablikovo.mos.ru/the-consumer-market-and-services/detail/10437037.html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detail/10437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detail/10437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2025-02-24T07:00:00Z</dcterms:created>
  <dcterms:modified xsi:type="dcterms:W3CDTF">2025-02-24T07:00:00Z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