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fd0dbcb4591755e113e43a08d04caefacee9a"/>
    <w:p>
      <w:pPr>
        <w:pStyle w:val="Heading3"/>
      </w:pPr>
      <w:r>
        <w:t xml:space="preserve">В Москве пройдет вебинар для арендаторов городских нежилых помещений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t xml:space="preserve">Госинспекция по недвижимости и Департамент городского имущества города Москвы 31 августа в 16:00 проведут бесплатное онлайн-мероприятие на тему: «Эксплуатация городских нежилых помещений, находящихся в аренде – часто задаваемые вопросы».</w:t>
      </w:r>
    </w:p>
    <w:p>
      <w:pPr>
        <w:pStyle w:val="BodyText"/>
      </w:pPr>
      <w:r>
        <w:t xml:space="preserve">Советник Управления контроля за объектами недвижимости по Западному административному округу Госинспекции по недвижимости Артур Ахмаметов расскажет о наиболее часто встречающихся нарушениях, которые допускают арендаторы объектов недвижимости при использовании нежилых помещений, а также разъяснит порядок их устранения.</w:t>
      </w:r>
    </w:p>
    <w:p>
      <w:pPr>
        <w:pStyle w:val="BodyText"/>
      </w:pPr>
      <w:r>
        <w:t xml:space="preserve">В свою очередь начальник Управления городским имуществом в Западном административном округе Департамента городского имущества Сергей Гладух напомнит участникам о необходимости соблюдения условий договора аренды, что позволит арендаторам избежать административных штрафов.</w:t>
      </w:r>
    </w:p>
    <w:p>
      <w:pPr>
        <w:pStyle w:val="BodyText"/>
      </w:pPr>
      <w:r>
        <w:t xml:space="preserve">Также на мероприятии спикеры подробно разберут вопросы, которые возникают у арендаторов городских нежилых помещений чаще всего.</w:t>
      </w:r>
    </w:p>
    <w:p>
      <w:pPr>
        <w:pStyle w:val="BodyText"/>
      </w:pPr>
      <w:r>
        <w:t xml:space="preserve">Вебинар проводится для представителей бизнес-сообщества, юридических и физических лиц, арендующих объекты недвижимости, расположенные в городе Москве.</w:t>
      </w:r>
    </w:p>
    <w:p>
      <w:pPr>
        <w:pStyle w:val="BodyText"/>
      </w:pPr>
      <w:r>
        <w:t xml:space="preserve">Принять участие в вебинаре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http://zyablikovo.mos.ru/the-consumer-market-and-services/detail/10211367.html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11367.html" TargetMode="External" /><Relationship Type="http://schemas.openxmlformats.org/officeDocument/2006/relationships/hyperlink" Id="rId20" Target="https://ikcgin.clickmeeting.com/gosinspektsiya-po-nedvizhimosti-vebinar-31-08-2021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11367.html" TargetMode="External" /><Relationship Type="http://schemas.openxmlformats.org/officeDocument/2006/relationships/hyperlink" Id="rId20" Target="https://ikcgin.clickmeeting.com/gosinspektsiya-po-nedvizhimosti-vebinar-31-08-2021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2024-09-15T14:17:25Z</dcterms:created>
  <dcterms:modified xsi:type="dcterms:W3CDTF">2024-09-15T14:17:25Z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