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флэш-моб-мы-против-наркотиков"/>
    <w:p>
      <w:pPr>
        <w:pStyle w:val="Heading3"/>
      </w:pPr>
      <w:r>
        <w:t xml:space="preserve">Флэш моб «Мы против НАРКОТИКОВ!!!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20 апреля 2017 года на территории района Зябликово у ТЦ «Столица», расположенного по адресу: г. Москва, ул. Кустанайская, д. 6, силами Молодежной палаты района Зябликово и подростками, посещающими танцевальную студию ГБУ Центр Досуга и спорта «Маяк» прошла Антинаркотическая акция - флэшмоб «Мы против наркотиков», организованная Комиссией по делам несовершеннолетних и защите их прав района Зябликово и Антинаркотической комиссией района.</w:t>
      </w:r>
    </w:p>
    <w:p>
      <w:pPr>
        <w:pStyle w:val="BodyText"/>
      </w:pPr>
      <w:r>
        <w:t xml:space="preserve">Флешмоб был рассчитан на случайных зрителей, вызывая интерес и даже участие.</w:t>
      </w:r>
    </w:p>
    <w:p>
      <w:pPr>
        <w:pStyle w:val="BodyText"/>
      </w:pPr>
      <w:r>
        <w:t xml:space="preserve">Такое мероприятие проходит впервые в районе, и поэтому вызвало большой интерес со стороны участников и зрителей, которые стали также участниками акции.</w:t>
      </w:r>
    </w:p>
    <w:p>
      <w:pPr>
        <w:pStyle w:val="BodyText"/>
      </w:pPr>
      <w:r>
        <w:t xml:space="preserve">Мероприятие носило характер призыва объединить усилия в борьбе против наркотиков, ведения здорового образа жизни и вовлечения людей в организацию досуга без употребления ПАВ и наркотиков.</w:t>
      </w:r>
    </w:p>
    <w:p>
      <w:pPr>
        <w:pStyle w:val="BodyText"/>
      </w:pPr>
      <w:r>
        <w:t xml:space="preserve">По окончании акции все зрители получили брошюры по тематике «Нет наркотикам».</w:t>
      </w:r>
    </w:p>
    <w:p>
      <w:pPr>
        <w:pStyle w:val="BodyText"/>
      </w:pPr>
      <w:r>
        <w:t xml:space="preserve">По мнению организаторов, подобные акции нужно проводить чаще и на различных массовых мероприятиях, чтобы привлечь внимание населения, в первую очередь, молодежи, к проблеме наркомании и алкоголизма.</w:t>
      </w:r>
    </w:p>
    <w:p>
      <w:pPr>
        <w:pStyle w:val="BodyText"/>
      </w:pPr>
      <w:r>
        <w:t xml:space="preserve">«Поддержать ребят пришло немного народу. Но если после нашей акции хотя бы один человек задумается о своей жизни или полученная информация остановит, оградит от наркотиков, курения, спиртных напитков, значит мы уже помогли, значит не зря все это организовали», — считает председатель Комиссии по делам несовершеннолетних и защите их прав района Зябликово</w:t>
      </w:r>
      <w:r>
        <w:t xml:space="preserve"> </w:t>
      </w:r>
      <w:r>
        <w:rPr>
          <w:bCs/>
          <w:b/>
        </w:rPr>
        <w:t xml:space="preserve">Константин Князев.</w:t>
      </w:r>
    </w:p>
    <w:p>
      <w:pPr>
        <w:pStyle w:val="BodyText"/>
      </w:pPr>
      <w:r>
        <w:t xml:space="preserve">        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d9/img_20170424_wa00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5c/img_20170424_wa005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                                             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53/img_20170424_wa006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http://zyablikovo.mos.ru/the-commission-on-affairs-of-minors-and-protection-of-their-rights-area-zyablikovo/detail/5745794.html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mmission-on-affairs-of-minors-and-protection-of-their-rights-area-zyablikovo/detail/5745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mmission-on-affairs-of-minors-and-protection-of-their-rights-area-zyablikovo/detail/5745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2024-08-21T18:19:36Z</dcterms:created>
  <dcterms:modified xsi:type="dcterms:W3CDTF">2024-08-21T18:19:36Z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