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ce63f8e3fcefdbc7edfaddcf0ada8a460b640"/>
    <w:p>
      <w:pPr>
        <w:pStyle w:val="Heading3"/>
      </w:pPr>
      <w:r>
        <w:t xml:space="preserve">«Межведомственное взаимодействие учреждений системы профилактики безнадзорности, беспризорности и правонарушений несовершеннолетних по преодолению социального сиротства в районе Зябликово»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8 ноября 2016 года Комиссия по делам несовершеннолетних и защите их прав района Зябликово г. Москвы провела координационное совещание с представителями органов и учреждений системы профилактики безнадзорности и правонарушений несовершеннолетних на тему: «Межведомственное взаимодействие учреждений системы профилактики безнадзорности, беспризорности и правонарушений несовершеннолетних по преодолению социального сиротства в районе Зябликово».</w:t>
      </w:r>
    </w:p>
    <w:p>
      <w:pPr>
        <w:pStyle w:val="BodyText"/>
      </w:pPr>
      <w:r>
        <w:t xml:space="preserve">В работе Совещания приняли участие 23 человека - члены КДН и ЗП, представители общеобразовательных учреждений, специалисты ОСЗН района Братеево, начальник ОДН ОДМВД по району Зябликово, начальник УУП ОМВД России по району Зябликово, председатель ОПОП района, специалисты ГБУ ЦПСиД «Планета Семьи», представители досуговых и спортивных клубов по месту жительства, специалисты ГБУЗ МНПЦ наркологии филиала № 6, представители образовательных учреждений.</w:t>
      </w:r>
    </w:p>
    <w:p>
      <w:pPr>
        <w:pStyle w:val="BodyText"/>
      </w:pPr>
      <w:r>
        <w:t xml:space="preserve">В ходе совещания подведены итоги деятельности органов и учреждений системы профилактики, обсуждены проблемные вопросы и поставлены задачи на 2016/2017 учебный год.</w:t>
      </w:r>
    </w:p>
    <w:p>
      <w:pPr>
        <w:pStyle w:val="BodyText"/>
      </w:pPr>
      <w:r>
        <w:t xml:space="preserve">Участники совещания проанализировали состояние профилактической работы в районе, в том числе работу по выявлению детей и подростков, не посещающих образовательные учреждения, обсудили вопросы полноты принимаемых мер, направленных на профилактику и предупреждение вовлечения детей и подростков в совершение противоправных действий.</w:t>
      </w:r>
    </w:p>
    <w:p>
      <w:pPr>
        <w:pStyle w:val="BodyText"/>
      </w:pPr>
      <w:r>
        <w:t xml:space="preserve">В ходе совещания были рассмотрены планы совместной работы по</w:t>
      </w:r>
    </w:p>
    <w:p>
      <w:pPr>
        <w:pStyle w:val="BodyText"/>
      </w:pPr>
      <w:r>
        <w:t xml:space="preserve">межведомственному взаимодействию с целью повышения эффективности профилактики негативных явлений среди детей и подростков, социального сиротства, беспризорности и безнадзорности среди несовершеннолетних.</w:t>
      </w:r>
    </w:p>
    <w:p>
      <w:pPr>
        <w:pStyle w:val="BodyText"/>
      </w:pPr>
      <w:r>
        <w:t xml:space="preserve">По итогам совещания был выработан алгоритм совместных действий,</w:t>
      </w:r>
    </w:p>
    <w:p>
      <w:pPr>
        <w:pStyle w:val="BodyText"/>
      </w:pPr>
      <w:r>
        <w:t xml:space="preserve">направленный на повышение эффективности межведомственного взаимодействия субъектов системы профилактики и выделены приоритетные направления в профилактической работе с семьями и несовершеннолетними, которые находятся в социально-опасном положении и трудной жизненной ситуации.</w:t>
      </w:r>
    </w:p>
    <w:p>
      <w:pPr>
        <w:pStyle w:val="BodyText"/>
      </w:pPr>
      <w:r>
        <w:drawing>
          <wp:inline>
            <wp:extent cx="3705225" cy="2771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78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http://zyablikovo.mos.ru/the-commission-on-affairs-of-minors-and-protection-of-their-rights-area-zyablikovo/detail/4174446.html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4174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4174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2024-05-20T22:03:24Z</dcterms:created>
  <dcterms:modified xsi:type="dcterms:W3CDTF">2024-05-20T22:03:24Z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