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24870aa40e3fafeb590ab7a959dfa6150e6cf"/>
    <w:p>
      <w:pPr>
        <w:pStyle w:val="Heading3"/>
      </w:pPr>
      <w:r>
        <w:t xml:space="preserve">С 07 по 09 апреля 2015 года на территории района Зябликово г. Москвы проводилось окружное оперативно-профилактическое мероприятие «Подросток-улица».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t xml:space="preserve">В мероприятии приняли участие 15 человек:</w:t>
      </w:r>
    </w:p>
    <w:p>
      <w:pPr>
        <w:pStyle w:val="BodyText"/>
      </w:pPr>
      <w:r>
        <w:t xml:space="preserve">ПДН -3, УУП – 3, ППСП – 4, ОУР – 1, КДНиЗП -1, народная дружина – 1, ОПОП – 1, ГБУ ЦСПСиД «Берегиня» - 1.</w:t>
      </w:r>
    </w:p>
    <w:p>
      <w:pPr>
        <w:pStyle w:val="BodyText"/>
      </w:pPr>
      <w:r>
        <w:t xml:space="preserve">В ходе проведения мероприятия в ОМВД России по району Зябликово г. Москвы было доставлено 7 несовершеннолетних за различные правонарушения, из них жители г. Москвы – 7 человек.</w:t>
      </w:r>
    </w:p>
    <w:p>
      <w:pPr>
        <w:pStyle w:val="BodyText"/>
      </w:pPr>
      <w:r>
        <w:t xml:space="preserve">К административной ответственности привлечено:</w:t>
      </w:r>
    </w:p>
    <w:p>
      <w:pPr>
        <w:pStyle w:val="BodyText"/>
      </w:pPr>
      <w:r>
        <w:t xml:space="preserve">· 2 законных представителя, 1 по ст. 5.35 ч. 1 КРФобАП, 1 по ст. 20.22 КРФобАП;</w:t>
      </w:r>
    </w:p>
    <w:p>
      <w:pPr>
        <w:pStyle w:val="BodyText"/>
      </w:pPr>
      <w:r>
        <w:t xml:space="preserve">· 3 несовершеннолетних, в том числе 2-е по ст. 7.27 КРФоАП, 1 по ч. 1 ст. 20.20 КРФоАП;</w:t>
      </w:r>
    </w:p>
    <w:p>
      <w:pPr>
        <w:pStyle w:val="BodyText"/>
      </w:pPr>
      <w:r>
        <w:t xml:space="preserve">На профилактический учет ОДН ОМВД России по району Зябликово г. Москвы поставлено 3 несовершеннолетних правонарушителей, 1 законный представитель.</w:t>
      </w:r>
    </w:p>
    <w:p>
      <w:pPr>
        <w:pStyle w:val="BodyText"/>
      </w:pPr>
      <w:r>
        <w:t xml:space="preserve">По месту жительства проверены 10 несовершеннолетних, состоящих на профилактическом учете ОДН и КДН и ЗП района Зябликово, а также 12 неблагополучных родителя.</w:t>
      </w:r>
    </w:p>
    <w:p>
      <w:pPr>
        <w:pStyle w:val="BodyText"/>
      </w:pPr>
      <w:r>
        <w:t xml:space="preserve">Также в ходе проведения мероприятия проверены места массового досуга молодежи:</w:t>
      </w:r>
    </w:p>
    <w:p>
      <w:pPr>
        <w:pStyle w:val="BodyText"/>
      </w:pPr>
      <w:r>
        <w:t xml:space="preserve">- ЦДЮТ «Радужный», расположенный по адресу: г. Москва, ул. Мусы Джалиля, 12-2;</w:t>
      </w:r>
    </w:p>
    <w:p>
      <w:pPr>
        <w:pStyle w:val="BodyText"/>
      </w:pPr>
      <w:r>
        <w:t xml:space="preserve">- Ледовы дворец «Русь», расположенный по адресу: г. Москва, ул. Воронежская, 13-3;</w:t>
      </w:r>
    </w:p>
    <w:p>
      <w:pPr>
        <w:pStyle w:val="BodyText"/>
      </w:pPr>
      <w:r>
        <w:t xml:space="preserve">- Ст. м. Красногвардейская, Шипиловская, Зябликово;</w:t>
      </w:r>
    </w:p>
    <w:p>
      <w:pPr>
        <w:pStyle w:val="BodyText"/>
      </w:pPr>
      <w:r>
        <w:t xml:space="preserve">- ГБУ Центр досуга и спорта «Маяк», расположенный по адресу: ул. Мусы Джалиля, 4-1.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http://zyablikovo.mos.ru/the-commission-on-affairs-of-minors-and-protection-of-their-rights-area-zyablikovo/detail/1749492.html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749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749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2025-01-31T21:06:26Z</dcterms:created>
  <dcterms:modified xsi:type="dcterms:W3CDTF">2025-01-31T21:06:26Z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