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b7e34be0f3094ffae8fa6fc256affbcac04404"/>
    <w:p>
      <w:pPr>
        <w:pStyle w:val="Heading3"/>
      </w:pPr>
      <w:r>
        <w:t xml:space="preserve">Администрация ГБОУ специального (коррекционного) детского дома VIII вида № 9 проводит День открытых дверей</w:t>
      </w:r>
    </w:p>
    <w:p>
      <w:pPr>
        <w:pStyle w:val="FirstParagraph"/>
      </w:pPr>
      <w:r>
        <w:t xml:space="preserve">16.04.2015</w:t>
      </w:r>
    </w:p>
    <w:p>
      <w:pPr>
        <w:pStyle w:val="BodyText"/>
      </w:pPr>
      <w:r>
        <w:t xml:space="preserve">Администрация ГБОУ специального (коррекционного) детского дома VIII вида № 9 (ул.Мусы Джалиля д.15, к.2) информирует Вас о проведении 18 апреля 2015 года в 10.00 Дня открытых дверей.</w:t>
      </w:r>
    </w:p>
    <w:p>
      <w:pPr>
        <w:pStyle w:val="BodyText"/>
      </w:pPr>
      <w:r>
        <w:t xml:space="preserve">Для участия в мероприятии приглашаются граждане, имеющие заключение органов опеки и попечительства о возможности быть усыновителем, опекуном (попечителем), приемным родителем, граждане, проходящие подготовку в «школах приемных родителей», а также граждане, желающие посетить учреждение.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http://zyablikovo.mos.ru/the-commission-on-affairs-of-minors-and-protection-of-their-rights-area-zyablikovo/detail/1748040.html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48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mmission-on-affairs-of-minors-and-protection-of-their-rights-area-zyablikovo/detail/1748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2025-02-11T04:32:29Z</dcterms:created>
  <dcterms:modified xsi:type="dcterms:W3CDTF">2025-02-11T04:32:29Z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