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5.jpg" ContentType="image/jpeg"/>
  <Override PartName="/word/media/rId20.jpg" ContentType="image/jpeg"/>
  <Override PartName="/word/media/rId23.jpg" ContentType="image/jpeg"/>
  <Override PartName="/word/media/rId26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9a205432d50eac74870b807f99e872fae39d0c1"/>
    <w:p>
      <w:pPr>
        <w:pStyle w:val="Heading3"/>
      </w:pPr>
      <w:r>
        <w:t xml:space="preserve">Праздничное мероприятие «Самая обаятельная и привлекательная!»</w:t>
      </w:r>
    </w:p>
    <w:p>
      <w:pPr>
        <w:pStyle w:val="FirstParagraph"/>
      </w:pPr>
      <w:r>
        <w:t xml:space="preserve">24.03.2015</w:t>
      </w:r>
    </w:p>
    <w:p>
      <w:pPr>
        <w:pStyle w:val="BodyText"/>
      </w:pPr>
      <w:r>
        <w:t xml:space="preserve">05 марта 2015 года в преддверии празднования 8 марта специалистами ГБУ ЦСПСиД «Берегиня» филиала «Орехово» для детей и подростком проживающих в неблагополучных семьях проведено праздничное мероприятие «Самая обаятельная и привлекательная!»</w:t>
      </w:r>
    </w:p>
    <w:p>
      <w:pPr>
        <w:pStyle w:val="BodyText"/>
      </w:pPr>
      <w:r>
        <w:t xml:space="preserve">Несовершеннолетние принимали участие в мастер-классе по изготовлению поздравительных открыток для своих мам, участвовали в конкурсах и викторинах.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b6/img_60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372/img_601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5d4/img_601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084/img_6026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d2/img_6029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0b1/img_6044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http://zyablikovo.mos.ru/the-commission-on-affairs-of-minors-and-protection-of-their-rights-area-zyablikovo/detail/1680890.html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the-commission-on-affairs-of-minors-and-protection-of-their-rights-area-zyablikovo/detail/1680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the-commission-on-affairs-of-minors-and-protection-of-their-rights-area-zyablikovo/detail/1680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2024-04-11T15:00:45Z</dcterms:created>
  <dcterms:modified xsi:type="dcterms:W3CDTF">2024-04-11T15:00:45Z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