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9.jpg" ContentType="image/jpeg"/>
  <Override PartName="/word/media/rId26.jpg" ContentType="image/jpeg"/>
  <Override PartName="/word/media/rId35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4d20cda8e203916065648cb0713bd2953d23b3a"/>
    <w:p>
      <w:pPr>
        <w:pStyle w:val="Heading3"/>
      </w:pPr>
      <w:r>
        <w:t xml:space="preserve">Состав призывных комиссий муниципальных округов!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8f/gvv0x24pm5n6b3qvudhke4m1lnkof7z7/Mer-Moskvy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13/szmv4v8bpdkycfisupyl85lglqvw12qy/Mer-Moskvy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53/yfazoxqvngy3jrzu1fuxfmi6585imopz/Mer-Moskvy_page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2f/8dx3lyrm5anhbh56e5rvxguw4x3myegf/Mer-Moskvy_page_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7b/dfzgz48mtv0tf3cljm73jygl9ar9fuq6/Mer-Moskvy_page_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2e/fqo2lguao3ih5n3c8fow5of2ygov480b/Mer-Moskvy_page_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http://zyablikovo.mos.ru/safety-and-security/the-military-enlistment-office-informs/detail/11498365.html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safety-and-security/the-military-enlistment-office-informs/detail/1149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safety-and-security/the-military-enlistment-office-informs/detail/1149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2025-02-10T18:30:07Z</dcterms:created>
  <dcterms:modified xsi:type="dcterms:W3CDTF">2025-02-10T18:30:07Z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