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4e7d7187fd30b37229c88c9a300edb07f2fda"/>
    <w:p>
      <w:pPr>
        <w:pStyle w:val="Heading3"/>
      </w:pPr>
      <w:r>
        <w:t xml:space="preserve">Информация о пребывании в мобилизационном людском резерве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t xml:space="preserve">Лица, желающие заключить контракты о пребывании в мобилизационном людском резерве, могут обратиться в военный комиссариат объединенного, Царицынского района ЮАО г. Москвы располагающийся по адресу: г. Москва, Старокаширское шоссе, д. 2 или обращаться по телефону 8(499)613-97-51.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http://zyablikovo.mos.ru/safety-and-security/the-military-enlistment-office-informs/detail/10103253.html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0103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the-military-enlistment-office-informs/detail/10103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2025-05-05T11:25:58Z</dcterms:created>
  <dcterms:modified xsi:type="dcterms:W3CDTF">2025-05-05T11:25:58Z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