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d5aec8a1c118f67439f2d2bb6713b53a1f9c"/>
    <w:p>
      <w:pPr>
        <w:pStyle w:val="Heading3"/>
      </w:pPr>
      <w:r>
        <w:t xml:space="preserve">ГИБДД Южного административного округа города Москвы проведет профилактическое мероприятие «Пешеходный переход»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rPr>
          <w:iCs/>
          <w:i/>
        </w:rPr>
        <w:t xml:space="preserve">25 марта 2025 года сотрудники Госавтоинспекции Южного административного округа города Москвы проведут на обслуживаемой территории рейд, направленный на профилактику ДТП с участием пешеходов.</w:t>
      </w:r>
    </w:p>
    <w:p>
      <w:pPr>
        <w:pStyle w:val="BodyText"/>
      </w:pPr>
      <w:r>
        <w:t xml:space="preserve">По результатам анализа состояния аварийности, одним из преобладающих видов дорожно-транспортных происшествий является наезд на пешехода. Значительная часть ДТП с участием пеших участников дорожного движения произошла в зоне пешеходных переходов, а основной причиной таких аварий являются нарушения правил проезда пешеходных переходов.</w:t>
      </w:r>
    </w:p>
    <w:p>
      <w:pPr>
        <w:pStyle w:val="BodyText"/>
      </w:pPr>
      <w:r>
        <w:t xml:space="preserve">В целях повышения безопасности пешеходов и профилактики дорожно-транспортных происшествий с их участием сотрудники столичной Госавтоинспекции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инспекторы ДПС уделят особое внимание таким нарушениям, как переход улиц в неположенном месте, на запрещающий сигнал светофора и перед близко идущим транспортом. Также проведут беседы с юными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http://zyablikovo.mos.ru/safety-and-security/security-and-law-and-order/detail/12873210.html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7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87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2025-07-27T10:28:48Z</dcterms:created>
  <dcterms:modified xsi:type="dcterms:W3CDTF">2025-07-27T10:28:48Z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