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d663e6a0fa308e130da746a2a277dacfec0acd"/>
    <w:p>
      <w:pPr>
        <w:pStyle w:val="Heading3"/>
      </w:pPr>
      <w:r>
        <w:t xml:space="preserve">С 21 по 23 марта 2025 года на территории города Москвы пройдет мероприятие «Велокурьер», направленное на профилактику правонарушений среди лиц, оказывающих услуги доставки использующих для передвижения электровелосипеды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 рамках профилактического мероприятия сотрудники Госавтоинспекции напомнят данной категории водителей о необходимости быть внимательными на дороге, уважительными к пешеходам при передвижении по тротуарам, использовать защитную экипировку со световозвращающими элементами, а также соблюдать требования дорожных знаков и сигналов светофора.</w:t>
      </w:r>
    </w:p>
    <w:p>
      <w:pPr>
        <w:pStyle w:val="BodyText"/>
      </w:pPr>
      <w:hyperlink r:id="rId20"/>
      <w:r>
        <w:t xml:space="preserve"> </w:t>
      </w:r>
      <w:r>
        <w:t xml:space="preserve">Госавтоинспекторы регулярно проводят рейды и проверки, направленные на обеспечение соблюдения ПДД участниками дорожного движения, включая тех, кто оказывает услуги доставки. Такие меры необходимы для поддержания порядка на дорогах и предотвращения аварийных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http://zyablikovo.mos.ru/safety-and-security/security-and-law-and-order/detail/12867753.html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security-and-law-and-order/detail/12867753.html" TargetMode="External" /><Relationship Type="http://schemas.openxmlformats.org/officeDocument/2006/relationships/hyperlink" Id="rId20" Target="unknown://tg:/emoji?id=5362092800189940166&amp;t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safety-and-security/security-and-law-and-order/detail/12867753.html" TargetMode="External" /><Relationship Type="http://schemas.openxmlformats.org/officeDocument/2006/relationships/hyperlink" Id="rId20" Target="unknown://tg:/emoji?id=5362092800189940166&amp;t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2025-05-20T17:35:39Z</dcterms:created>
  <dcterms:modified xsi:type="dcterms:W3CDTF">2025-05-20T17:35:39Z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