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31b4cbb8ff706c8a76b2c5651864b932a9de7c"/>
    <w:p>
      <w:pPr>
        <w:pStyle w:val="Heading3"/>
      </w:pPr>
      <w:r>
        <w:t xml:space="preserve">Антинаркотическая комиссия в районе Зябликово города Москвы преобразована в постоянно действующую рабочую группу по профилактике наркомании и противодействию незаконному обороту наркотических средств, психотропных веществ и их прекурсоров в районе Зяблико</w:t>
      </w:r>
    </w:p>
    <w:p>
      <w:pPr>
        <w:pStyle w:val="FirstParagraph"/>
      </w:pPr>
      <w:r>
        <w:t xml:space="preserve">25.02.2025</w:t>
      </w:r>
    </w:p>
    <w:p>
      <w:pPr>
        <w:pStyle w:val="BodyText"/>
      </w:pPr>
      <w:r>
        <w:t xml:space="preserve">В соответствии с Федеральным законом от 08.01.1998 Nº 3-Ф3 «О наркотических средствах и психотропных веществах», Федеральным законом от 23.06.2016 Nº 182-Ф3 «Об основах системы профилактики правонарушений в Российской Федерации», Указом Президента Российской Федерации от 18.10.2007 Nº 1374 «О дополнительных мерах по противодействию незаконному обороту наркотических средств, психотропных веществ и их прекурсоров», Законом города Москвы от 28.02.2007 Nº 6 «О профилактике наркомании и незаконного потребления наркотических средств, психотропных веществ в городе Москве»:</w:t>
      </w:r>
    </w:p>
    <w:p>
      <w:pPr>
        <w:pStyle w:val="BodyText"/>
      </w:pPr>
      <w:r>
        <w:t xml:space="preserve">Антинаркотическая комиссия в районе Зябликово города Москвы преобразована в постоянно действующую рабочую группу по профилактике наркомании и противодействию незаконному обороту наркотических средств, психотропных веществ и их прекурсоров в районе Зябликово города Москвы (ПДРГ).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http://zyablikovo.mos.ru/safety-and-security/security-and-law-and-order/detail/12825994.html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afety-and-security/security-and-law-and-order/detail/128259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afety-and-security/security-and-law-and-order/detail/128259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2025-02-25T15:15:14Z</dcterms:created>
  <dcterms:modified xsi:type="dcterms:W3CDTF">2025-02-25T15:15:14Z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