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7798368caded35f40d0b6664bad4416ecaf03"/>
    <w:p>
      <w:pPr>
        <w:pStyle w:val="Heading3"/>
      </w:pPr>
      <w:r>
        <w:t xml:space="preserve">Сотрудники Госавтоинспекции проведут профилактический рейд среди водителей такси и каршеринга в Москве 14–16 февраля 2025 года.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В целях повышения безопасности дорожного движения, профилактики правонарушений при эксплуатации каршеринговых автомобилей и такси, подразделениями столичной Госавтоинспекции с 14 по 16 февраля 2025 года будет проводиться профилактический рейд.</w:t>
      </w:r>
    </w:p>
    <w:p>
      <w:pPr>
        <w:pStyle w:val="BodyText"/>
      </w:pPr>
      <w:r>
        <w:t xml:space="preserve">Основными целями которого является профилактика аварийности при перевозке граждан и багажа легковым такси, выявление и пресечение нарушений Правил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http://zyablikovo.mos.ru/safety-and-security/security-and-law-and-order/detail/12807973.html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07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07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2025-03-19T22:17:37Z</dcterms:created>
  <dcterms:modified xsi:type="dcterms:W3CDTF">2025-03-19T22:17:37Z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