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d843d1bc835edbf7bcc651e4b5e81f301090"/>
    <w:p>
      <w:pPr>
        <w:pStyle w:val="Heading3"/>
      </w:pPr>
      <w:r>
        <w:t xml:space="preserve">Наркомания - одно из страшных явлений нашей современной жизни.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С каждым днем все больше людей попадает в эти сети, стараясь при помощи допинга скрыться от ежедневных проблем. Плата за подобные эксперименты над собственной жизнью безгранично велика, а результаты порой необратимы.</w:t>
      </w:r>
    </w:p>
    <w:p>
      <w:pPr>
        <w:pStyle w:val="BodyText"/>
      </w:pPr>
      <w:r>
        <w:t xml:space="preserve">В период с 26 мая по 26 июня по всей стране проводится Всероссийский месячник антинаркотической направленности и популяризации здорового образа жизни. В рамках месячника в районе Зябликово пройдут профилактические мероприятия, спортивные соревнования, конкурс рисунков.</w:t>
      </w:r>
    </w:p>
    <w:p>
      <w:pPr>
        <w:pStyle w:val="BodyText"/>
      </w:pPr>
      <w:r>
        <w:t xml:space="preserve">28 мая в рамках месячника антинаркотической направленности и приобщения к здоровому образу жизни в Сквере Победы прошла профилактическая акция «Выбери жизнь». Акция проведена совместно с Московским научно-практическим центром наркологии.</w:t>
      </w:r>
    </w:p>
    <w:p>
      <w:pPr>
        <w:pStyle w:val="BodyText"/>
      </w:pPr>
      <w:r>
        <w:t xml:space="preserve">Участники мероприятия послушали лекцию о том, как снять психологическое и мышечное напряжение, поучаствовали в практикуме по оказанию первой медицинской помощи.</w:t>
      </w:r>
    </w:p>
    <w:p>
      <w:pPr>
        <w:pStyle w:val="BodyText"/>
      </w:pPr>
      <w:r>
        <w:t xml:space="preserve">Большой интерес у участников акции вызвало уникальное тестирование на уровень СО в выдыхаемом воздухе.</w:t>
      </w:r>
    </w:p>
    <w:p>
      <w:pPr>
        <w:pStyle w:val="BodyText"/>
      </w:pPr>
      <w:r>
        <w:t xml:space="preserve">На мероприятии можно было анонимно проконсультироваться с врачами-наркологами и психологами, узнать о деятельности независимых некоммерческих обществ «Анонимные наркоманы» и «Анонимные алкоголики».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http://zyablikovo.mos.ru/safety-and-security/security-and-law-and-order/detail/12395962.html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395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395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2024-05-30T18:42:44Z</dcterms:created>
  <dcterms:modified xsi:type="dcterms:W3CDTF">2024-05-30T18:42:44Z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