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c3defbe36c2a8cb572834ed4ba973ac83fe9ff"/>
    <w:p>
      <w:pPr>
        <w:pStyle w:val="Heading3"/>
      </w:pPr>
      <w:r>
        <w:t xml:space="preserve">20 августа в 19.00 часов в управе района Зябликово состоялась встреча главы управы Е.С.Хромовой с населением</w:t>
      </w:r>
    </w:p>
    <w:p>
      <w:pPr>
        <w:pStyle w:val="FirstParagraph"/>
      </w:pPr>
      <w:r>
        <w:t xml:space="preserve">27.08.2014</w:t>
      </w:r>
    </w:p>
    <w:bookmarkEnd w:id="20"/>
    <w:bookmarkStart w:id="25" w:name="Xc493f7dd5b59848848198df88ddee78fb0baecf"/>
    <w:p>
      <w:pPr>
        <w:pStyle w:val="Heading1"/>
      </w:pPr>
      <w:r>
        <w:rPr>
          <w:bCs/>
          <w:b/>
        </w:rPr>
        <w:t xml:space="preserve">20 августа</w:t>
      </w:r>
      <w:r>
        <w:t xml:space="preserve"> </w:t>
      </w:r>
      <w:r>
        <w:t xml:space="preserve">2014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ул.Кустанайская</w:t>
      </w:r>
      <w:r>
        <w:rPr>
          <w:bCs/>
          <w:b/>
        </w:rPr>
        <w:t xml:space="preserve">, д.3, корп.2</w:t>
      </w:r>
      <w:r>
        <w:t xml:space="preserve"> </w:t>
      </w:r>
      <w:r>
        <w:t xml:space="preserve">(здание управы района) состоялась встреча главы управы Е.С.Хромовой с жителями района.</w:t>
      </w:r>
    </w:p>
    <w:bookmarkStart w:id="22" w:name="bx_incl_area_14"/>
    <w:bookmarkStart w:id="21" w:name="bx_incl_area_14_1"/>
    <w:p>
      <w:pPr>
        <w:pStyle w:val="FirstParagraph"/>
      </w:pPr>
      <w:r>
        <w:rPr>
          <w:bCs/>
          <w:b/>
        </w:rPr>
        <w:t xml:space="preserve">Повестка встречи:</w:t>
      </w:r>
    </w:p>
    <w:p>
      <w:pPr>
        <w:pStyle w:val="BodyText"/>
      </w:pPr>
      <w:r>
        <w:rPr>
          <w:bCs/>
          <w:b/>
        </w:rPr>
        <w:t xml:space="preserve">1. О выполнении программы благоустройства.</w:t>
      </w:r>
    </w:p>
    <w:p>
      <w:pPr>
        <w:pStyle w:val="BodyText"/>
      </w:pPr>
      <w:r>
        <w:rPr>
          <w:bCs/>
          <w:b/>
        </w:rPr>
        <w:t xml:space="preserve">2. О предварительных итогах проведения ремонта спортивных площадок.</w:t>
      </w:r>
    </w:p>
    <w:p>
      <w:pPr>
        <w:pStyle w:val="BodyText"/>
      </w:pPr>
      <w:r>
        <w:rPr>
          <w:bCs/>
          <w:b/>
        </w:rPr>
        <w:t xml:space="preserve">3. Вопросы жителей.</w:t>
      </w:r>
    </w:p>
    <w:p>
      <w:pPr>
        <w:pStyle w:val="BodyText"/>
      </w:pPr>
      <w:r>
        <w:t xml:space="preserve">Всего на встрече присутствовало 41 человек.</w:t>
      </w:r>
    </w:p>
    <w:p>
      <w:pPr>
        <w:pStyle w:val="BodyText"/>
      </w:pPr>
      <w:r>
        <w:t xml:space="preserve">В ходе встречи с жителями района было задано 11 вопросов, на которые были даны ответы и разъяснения. По отдельным обращениям даны поручения руководителям управы и районных служб. </w:t>
      </w:r>
    </w:p>
    <w:bookmarkEnd w:id="21"/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http://zyablikovo.mos.ru/presscenter/news/detail/1449902.html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449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449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2025-07-15T18:11:54Z</dcterms:created>
  <dcterms:modified xsi:type="dcterms:W3CDTF">2025-07-15T18:11:54Z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