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5b4cca5bc32c5df4731bb09f2b18be1ea1ca62"/>
    <w:p>
      <w:pPr>
        <w:pStyle w:val="Heading3"/>
      </w:pPr>
      <w:r>
        <w:t xml:space="preserve">С помощью голосования «активные граждане» района выберут лучшего терапевта</w:t>
      </w:r>
    </w:p>
    <w:p>
      <w:pPr>
        <w:pStyle w:val="FirstParagraph"/>
      </w:pPr>
      <w:r>
        <w:t xml:space="preserve">29.03.2017</w:t>
      </w:r>
    </w:p>
    <w:p>
      <w:pPr>
        <w:pStyle w:val="DefinitionTerm"/>
      </w:pPr>
      <w:hyperlink r:id="rId20"/>
    </w:p>
    <w:p>
      <w:pPr>
        <w:pStyle w:val="Definition"/>
      </w:pPr>
      <w:r>
        <w:t xml:space="preserve">«Активные граждане» района выберут лучшего терапевта филиала №1 поликлиники №214. Соответствующее голосование стартовало на портале «Активный гражданин».</w:t>
      </w:r>
    </w:p>
    <w:p>
      <w:pPr>
        <w:pStyle w:val="FirstParagraph"/>
      </w:pPr>
      <w:r>
        <w:t xml:space="preserve">Голосование такого рода проводится на портале уже второй год. Так, в рамках референдума каждый житель Зябликова может оценить работу своего участкового врача по десятибалльной шкале. По итогам голосования победителями станут 10 врачей-терапевтов, за которых проголосуют не менее 80 человек и которые наберут максимальное количество баллов.</w:t>
      </w:r>
    </w:p>
    <w:p>
      <w:pPr>
        <w:pStyle w:val="BodyText"/>
      </w:pPr>
      <w:r>
        <w:t xml:space="preserve">Стоит отметить, что 30 марта начнется голосование за лучшего врача-педиатра, а с 4 апреля можно будет выбрать лучшую детскую медсестру.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http://zyablikovo.mos.ru/presscenter/active-citizen/detail/5416499.html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Зябликово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azeta-novosti-zyablikovo.ru/wp-content/uploads/2017/03/IMG_3318.jpg" TargetMode="External" /><Relationship Type="http://schemas.openxmlformats.org/officeDocument/2006/relationships/hyperlink" Id="rId22" Target="http://zyablikovo.mos.ru" TargetMode="External" /><Relationship Type="http://schemas.openxmlformats.org/officeDocument/2006/relationships/hyperlink" Id="rId21" Target="http://zyablikovo.mos.ru/presscenter/active-citizen/detail/54164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azeta-novosti-zyablikovo.ru/wp-content/uploads/2017/03/IMG_3318.jpg" TargetMode="External" /><Relationship Type="http://schemas.openxmlformats.org/officeDocument/2006/relationships/hyperlink" Id="rId22" Target="http://zyablikovo.mos.ru" TargetMode="External" /><Relationship Type="http://schemas.openxmlformats.org/officeDocument/2006/relationships/hyperlink" Id="rId21" Target="http://zyablikovo.mos.ru/presscenter/active-citizen/detail/54164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2025-05-06T04:40:24Z</dcterms:created>
  <dcterms:modified xsi:type="dcterms:W3CDTF">2025-05-06T04:40:24Z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