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c8022ac48687292da608a6af8f66f267fdc69bd"/>
    <w:p>
      <w:pPr>
        <w:pStyle w:val="Heading3"/>
      </w:pPr>
      <w:r>
        <w:t xml:space="preserve">Реставрация павильона № 30 «Микробиологическая промышленность» на ВДНХ завершится в третьем квартале</w:t>
      </w:r>
    </w:p>
    <w:p>
      <w:pPr>
        <w:pStyle w:val="FirstParagraph"/>
      </w:pPr>
      <w:r>
        <w:t xml:space="preserve">25.03.2020</w:t>
      </w:r>
    </w:p>
    <w:p>
      <w:pPr>
        <w:pStyle w:val="BodyText"/>
      </w:pPr>
      <w:r>
        <w:t xml:space="preserve">На территории ВДНХ в настоящий момент ведутся работы по капитальному ремонту и реставрации павильона №30 «Микробиологическая промышленность» с его приспособлением под современное использование. По состоянию на сегодняшний день работы выполнены более чем наполовину. В ходе ремонтно-реставрационных работ будет максимально восстановлен исторический облик павильона, утраченные элементы будут воссозданы, а сохранившиеся отреставрированы.</w:t>
      </w:r>
    </w:p>
    <w:p>
      <w:pPr>
        <w:pStyle w:val="BodyText"/>
      </w:pPr>
      <w:r>
        <w:t xml:space="preserve">Здание было построено в 1938-1939 годах, а в 1950-х реконструировано по проекту советского архитектора В.М. Бочкаревой. Изначально павильон носил название «Масличные культуры», поэтому в его оформлении преобладают декоративные элементы с изображением подсолнухов, маков, клещевины и других растений. В 1954 году павильон открылся заново после реконструкции и был посвящен уже теме хлопководства. Площадь строения составляет почти 800 квадратных метров. На момент начала производства работ здание было аварийным: в неудовлетворительном состоянии находилась плита пола, деревянные перекрытия и стены утратили прочность и начали разрушаться, в фундаментах наблюдались трещины, а существующие инженерные системы износились. Также полностью пришел в негодность керамический фонтан, который расположен около павильона. Фонтан, проект которого разработали архитектор В.М. Таушканов, инженер Н.В. Орехов, является неотъемлемой частью единого архитектурного ансамбля, созданного для ВСХВ-1954 г.</w:t>
      </w:r>
    </w:p>
    <w:p>
      <w:pPr>
        <w:pStyle w:val="BodyText"/>
      </w:pPr>
      <w:r>
        <w:t xml:space="preserve">«На сегодняшний день полностью укрепили фундаменты во всех трех залах. В первом и третьем залах отреставрировали каркасы всех стен: для этого с помощью специальных домкратов подвешивали конструкции перекрытий и кровли, выполнили переборку стен, устранив аварийные элементы, набили дранку (обрешетку) для штукатурки. После воссоздания всей каркасной системы стен, перекрытия и кровлю опустили на прежние места. Также с помощью металлокаркаса были укреплены дверные проемы. Кроме того, завершаются работы по усилению и ремонту крыши третьего зала», - рассказали в пресс-службе Департамента капитального ремонта города Москвы.</w:t>
      </w:r>
    </w:p>
    <w:p>
      <w:pPr>
        <w:pStyle w:val="BodyText"/>
      </w:pPr>
      <w:bookmarkStart w:id="20" w:name="X7124b4bec6839b6ef462a4e850311539c6911d5"/>
      <w:bookmarkEnd w:id="20"/>
      <w:r>
        <w:t xml:space="preserve"> </w:t>
      </w:r>
      <w:r>
        <w:t xml:space="preserve">В настоящий момент ведутся работы по оштукатуриванию стен первого и третьего залов, устройству несущего каркаса всех стен второго зала, с применением той же технологии, что и в других и заливке черновых полов всех залов. Также во втором зале ведутся работы по ремонту крыши с заменой всех несущих ферм на новые. Помимо этого, покрытие полов паркетом с геометрическим рисунком во всех выставочных залах будет воссоздано на основании авторских чертежей и по выявленным фрагментам в процессе проведения научно-исследовательских работ.</w:t>
      </w:r>
    </w:p>
    <w:p>
      <w:pPr>
        <w:pStyle w:val="BodyText"/>
      </w:pPr>
      <w:r>
        <w:t xml:space="preserve">Параллельно ведутся работы по реставрации и воссозданию в интерьерах лепного и деревянного декора. Так, например, в первом зале до наших дней сохранились деревянные резные балки во всю длину потолка с изображением растительного орнамента, сейчас ведутся работы по их расчистке и докомпоновки. Кроме того, проводятся работы по воссозданию деревянного фриза на стенах первого зала со сложным растительным орнаментом, который прорисовывается по архивным фотографиям.</w:t>
      </w:r>
    </w:p>
    <w:p>
      <w:pPr>
        <w:pStyle w:val="BodyText"/>
      </w:pPr>
      <w:r>
        <w:t xml:space="preserve">«Не обошлось и без открытий: под слоем краски в центральных кессонах с лепными розетками третьего зала была обнаружена уникальная живопись. Считалось, что сюрпризов больше не будет, но в ходе работ такой же орнамент был обнаружен и в боковых кессонах. На этих рисунках изображены цветы, образующие причудливые орнаменты. В настоящий момент проводятся работы по их раскрытию и реставрации», - добавили в пресс-службе ведомства.</w:t>
      </w:r>
    </w:p>
    <w:p>
      <w:pPr>
        <w:pStyle w:val="BodyText"/>
      </w:pPr>
      <w:r>
        <w:t xml:space="preserve">В ближайшее время приступят к работам по реставрации необычного кессонированного потолка второго зала. В настоящий момент по фотографиям и архивным чертежам воссоздаются сложные лепные розетки и люстры, которые впоследствии займут свои прежние места.</w:t>
      </w:r>
    </w:p>
    <w:p>
      <w:pPr>
        <w:pStyle w:val="BodyText"/>
      </w:pPr>
      <w:r>
        <w:t xml:space="preserve">Кроме того, на основании архивных данных, а также по фотоматериалам будут воссозданы все утраченные лепные порталы, которые ранее украшали все проходы между залами.</w:t>
      </w:r>
    </w:p>
    <w:p>
      <w:pPr>
        <w:pStyle w:val="BodyText"/>
      </w:pPr>
      <w:r>
        <w:t xml:space="preserve">До нашего времени сохранился практически весь декор фасадов здания. Главный вход в него выделен портиком, который украшает потрясающий деревянный резной фронтон с изображением букетов цветов, в настоящий момент идет процесс докомпоновки его резных деталей. Также специалисты приступили к реставрации орнаментального пола главного входа, который был выполнен в технике терраццо. В такой же технике выполнен пол веранды, к его реставрации специалисты приступят в ближайшее время. Под слоем краски над окнами были найдены 16 из 18 панно с трехцветным сграффито. Их отреставрируют, а два утерянных восстановят. Также будет отреставрирована майолика портала центрального входа.</w:t>
      </w:r>
    </w:p>
    <w:p>
      <w:pPr>
        <w:pStyle w:val="BodyText"/>
      </w:pPr>
      <w:r>
        <w:t xml:space="preserve">Помимо этого, в здании будут заменены и установлены современные системы водо- и электроснабжения, отопления и канализации, вентиляции и кондиционирования, а также пожарной охранной сигнализации.</w:t>
      </w:r>
    </w:p>
    <w:p>
      <w:pPr>
        <w:pStyle w:val="BodyText"/>
      </w:pPr>
      <w:r>
        <w:t xml:space="preserve">Кроме того, уже приступили к работам по воссозданию фонтана. В настоящий момент подготовлено щебеночное основание для устройства нового бассейна фонтана, помимо этого к нему будут подведены современные инженерные системы для подачи воды. В настоящий момент в реставрационной мастерской восстанавливают изразцы, которые украшали фонтан. Его борт завершался изразцами с растительным декором. Постаменты нижней и верхней чаш фонтана обрамляли тонко проработанные изображения цветов и листьев. После воссоздания всех чаш фонтана, они займут свои прежние места.</w:t>
      </w:r>
    </w:p>
    <w:p>
      <w:pPr>
        <w:pStyle w:val="BodyText"/>
      </w:pPr>
      <w:r>
        <w:t xml:space="preserve">Завершить все ремонтно-реставрационные работы по павильону и фонтану планируется в третьем квартале текущего года. После их окончания москвичи и гости столицы смогут увидеть их практически в том виде, в котором его задумали авторы в 1954 году.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http://zyablikovo.mos.ru/overhaul/detail/8784603.html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zyablikovo.mos.ru" TargetMode="External" /><Relationship Type="http://schemas.openxmlformats.org/officeDocument/2006/relationships/hyperlink" Id="rId21" Target="http://zyablikovo.mos.ru/overhaul/detail/878460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zyablikovo.mos.ru" TargetMode="External" /><Relationship Type="http://schemas.openxmlformats.org/officeDocument/2006/relationships/hyperlink" Id="rId21" Target="http://zyablikovo.mos.ru/overhaul/detail/878460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2024-12-14T19:50:31Z</dcterms:created>
  <dcterms:modified xsi:type="dcterms:W3CDTF">2024-12-14T19:50:31Z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