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e0f1e6f087162e2330588777a867c39d9429a8c"/>
    <w:p>
      <w:pPr>
        <w:pStyle w:val="Heading3"/>
      </w:pPr>
      <w:r>
        <w:t xml:space="preserve">19 февраля в 18.00 в Библиотеке №144 состоится мероприятие "Коммуналка на хайпе". Советская повседневность в кинематографе "оттепели"</w:t>
      </w:r>
    </w:p>
    <w:p>
      <w:pPr>
        <w:pStyle w:val="FirstParagraph"/>
      </w:pPr>
      <w:r>
        <w:t xml:space="preserve">13.02.2019</w:t>
      </w:r>
    </w:p>
    <w:p>
      <w:pPr>
        <w:pStyle w:val="BodyText"/>
      </w:pPr>
      <w:r>
        <w:rPr>
          <w:bCs/>
          <w:b/>
        </w:rPr>
        <w:t xml:space="preserve">Учреждение:</w:t>
      </w:r>
      <w:r>
        <w:t xml:space="preserve"> </w:t>
      </w:r>
      <w:r>
        <w:t xml:space="preserve">ГБУК г. Москвы Библиотека №144 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Наименование мероприятия:</w:t>
      </w:r>
      <w:r>
        <w:t xml:space="preserve"> </w:t>
      </w:r>
      <w:r>
        <w:t xml:space="preserve">Коммуналка на хайпе. Советская повседневность в кинематографе "оттепели"</w:t>
      </w:r>
    </w:p>
    <w:p>
      <w:pPr>
        <w:pStyle w:val="BodyText"/>
      </w:pPr>
      <w:r>
        <w:rPr>
          <w:bCs/>
          <w:b/>
        </w:rPr>
        <w:t xml:space="preserve">Место проведения:</w:t>
      </w:r>
      <w:r>
        <w:t xml:space="preserve"> </w:t>
      </w:r>
      <w:r>
        <w:t xml:space="preserve">Библиотека №144</w:t>
      </w:r>
    </w:p>
    <w:p>
      <w:pPr>
        <w:pStyle w:val="BodyText"/>
      </w:pPr>
      <w:r>
        <w:rPr>
          <w:bCs/>
          <w:b/>
        </w:rPr>
        <w:t xml:space="preserve">Адрес проведения:</w:t>
      </w:r>
      <w:r>
        <w:t xml:space="preserve"> </w:t>
      </w:r>
      <w:r>
        <w:t xml:space="preserve">Ореховый бульвар, д.37, корп.2</w:t>
      </w:r>
    </w:p>
    <w:p>
      <w:pPr>
        <w:pStyle w:val="BodyText"/>
      </w:pPr>
      <w:r>
        <w:rPr>
          <w:bCs/>
          <w:b/>
        </w:rPr>
        <w:t xml:space="preserve">Дата проведения:</w:t>
      </w:r>
      <w:r>
        <w:t xml:space="preserve"> </w:t>
      </w:r>
      <w:r>
        <w:t xml:space="preserve">19 февраля 2019</w:t>
      </w:r>
    </w:p>
    <w:p>
      <w:pPr>
        <w:pStyle w:val="BodyText"/>
      </w:pPr>
      <w:r>
        <w:rPr>
          <w:bCs/>
          <w:b/>
        </w:rPr>
        <w:t xml:space="preserve">Время проведения:</w:t>
      </w:r>
      <w:r>
        <w:t xml:space="preserve"> </w:t>
      </w:r>
      <w:r>
        <w:t xml:space="preserve">17:00 – 18:30 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Описание:</w:t>
      </w:r>
    </w:p>
    <w:p>
      <w:pPr>
        <w:pStyle w:val="BodyText"/>
      </w:pPr>
      <w:r>
        <w:t xml:space="preserve">В библиотеке в рамках ретро-проекта "Коммуналка на хайпе" выступит Татьяна Дашкова, исследователь советской культуры, кандидат филологических наук, доцент Высшей школы европейских культур РГГУ, Автор книги «Телесность ‒ Идеология ‒ Кинематограф: Визуальный канон и советская повседневность» (НЛО, 2013).</w:t>
      </w:r>
    </w:p>
    <w:p>
      <w:pPr>
        <w:pStyle w:val="BodyText"/>
      </w:pPr>
      <w:r>
        <w:t xml:space="preserve">Беседа посвящена недавней нашей истории, причем истории в ее самых простых проявлениях, отраженных в советском кинематографе. Речь пойдет о том, как представлена повседневность в кино. Все, что попадает в кадр, наделяется смыслом. У читателей появится редкая возможность посмотреть на какие-то памятные вещи, вспомнить, обжить их, подумать о них. После 1956 года в отечественном кинематографе произошли радикальные перемены. Этому предшествовал период идеологической и эстетической "ломки" ‒ когда "большой стиль" советского кинематографа уже архаизировался, а новые веяния еще только начинали пробивать себе дорогу. Также предметом внимания станет не только появление невозможных ранее сюжетов (тяжелый быт, развод, измена, школьная любовь, внебрачные дети), но и изменения самой киноизобразительности (способ съемки, актерская типажность, существование актера «в кадре», походка, жестовое поведение, отношение к повседневности).</w:t>
      </w:r>
    </w:p>
    <w:p>
      <w:pPr>
        <w:pStyle w:val="BodyText"/>
      </w:pPr>
      <w:r>
        <w:rPr>
          <w:bCs/>
          <w:b/>
        </w:rPr>
        <w:t xml:space="preserve">Возрастное ограничение:</w:t>
      </w:r>
      <w:r>
        <w:t xml:space="preserve"> </w:t>
      </w:r>
      <w:r>
        <w:t xml:space="preserve">16+</w:t>
      </w:r>
    </w:p>
    <w:p>
      <w:pPr>
        <w:pStyle w:val="BodyText"/>
      </w:pPr>
      <w:r>
        <w:rPr>
          <w:bCs/>
          <w:b/>
        </w:rPr>
        <w:t xml:space="preserve">Мероприятие бесплатное</w:t>
      </w:r>
    </w:p>
    <w:p>
      <w:pPr>
        <w:pStyle w:val="BodyText"/>
      </w:pPr>
      <w:r>
        <w:rPr>
          <w:bCs/>
          <w:b/>
        </w:rPr>
        <w:t xml:space="preserve">Вход</w:t>
      </w:r>
      <w:r>
        <w:t xml:space="preserve"> </w:t>
      </w:r>
      <w:r>
        <w:t xml:space="preserve">свободный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rPr>
          <w:bCs/>
          <w:b/>
        </w:rPr>
        <w:t xml:space="preserve">Необходима регистрация по ссылке:</w:t>
      </w:r>
      <w:r>
        <w:t xml:space="preserve"> </w:t>
      </w:r>
      <w:r>
        <w:t xml:space="preserve">-</w:t>
      </w:r>
    </w:p>
    <w:p>
      <w:pPr>
        <w:pStyle w:val="BodyText"/>
      </w:pPr>
      <w:r>
        <w:rPr>
          <w:bCs/>
          <w:b/>
        </w:rPr>
        <w:t xml:space="preserve">Телефон для справок:</w:t>
      </w:r>
      <w:r>
        <w:t xml:space="preserve"> </w:t>
      </w:r>
      <w:r>
        <w:t xml:space="preserve">+7 495 393 65 81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http://zyablikovo.mos.ru/organization-of-recreational-social-educational-health-and-sportivnoy-work-with-the-population-by-pl/detail/7884577.html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78845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yablikovo.mos.ru" TargetMode="External" /><Relationship Type="http://schemas.openxmlformats.org/officeDocument/2006/relationships/hyperlink" Id="rId21" Target="http://zyablikovo.mos.ru/organization-of-recreational-social-educational-health-and-sportivnoy-work-with-the-population-by-pl/detail/78845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2024-02-15T02:06:12Z</dcterms:created>
  <dcterms:modified xsi:type="dcterms:W3CDTF">2024-02-15T02:06:12Z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