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ичные-эстафеты"/>
    <w:p>
      <w:pPr>
        <w:pStyle w:val="Heading3"/>
      </w:pPr>
      <w:r>
        <w:t xml:space="preserve">Праздничные эстафеты</w:t>
      </w:r>
    </w:p>
    <w:p>
      <w:pPr>
        <w:pStyle w:val="FirstParagraph"/>
      </w:pPr>
      <w:r>
        <w:t xml:space="preserve">17.01.2017</w:t>
      </w:r>
    </w:p>
    <w:p>
      <w:pPr>
        <w:pStyle w:val="BodyText"/>
      </w:pPr>
      <w:r>
        <w:t xml:space="preserve">14 января на катке с искусственным льдом по адресу: Ореховый проезд, д.41А прошли праздничные эстафеты. Дед Мороз и Снегурочка наградили победителей эстафет и подарили сувениры всем участникам.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http://zyablikovo.mos.ru/organization-of-recreational-social-educational-health-and-sportivnoy-work-with-the-population-by-pl/detail/4698397.html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698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4698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2024-04-15T03:37:17Z</dcterms:created>
  <dcterms:modified xsi:type="dcterms:W3CDTF">2024-04-15T03:37:17Z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