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e0d8e2920dc640e52b7ae17b053ff7143868d"/>
    <w:p>
      <w:pPr>
        <w:pStyle w:val="Heading3"/>
      </w:pPr>
      <w:r>
        <w:t xml:space="preserve">В ГБУ Центр "Маяк" прошли соревнования по каратэ среди детей 7 - 12 лет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t xml:space="preserve">28.11.2016 в ГБУ Центр "Маяк" прошли соревнования по каратэ среди детей 7 - 12 лет. Соревнование проводил педагог-организатор ГБУ Центр "Маяк" Васин В.В. По результатам боёв произведено награждение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98/p10403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http://zyablikovo.mos.ru/organization-of-recreational-social-educational-health-and-sportivnoy-work-with-the-population-by-pl/detail/4330846.html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4330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4330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2023-11-12T15:35:35Z</dcterms:created>
  <dcterms:modified xsi:type="dcterms:W3CDTF">2023-11-12T15:35:35Z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