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ервоклассный-читатель-в-школе-2116"/>
    <w:p>
      <w:pPr>
        <w:pStyle w:val="Heading3"/>
      </w:pPr>
      <w:r>
        <w:t xml:space="preserve">«Первоклассный читатель» в школе 2116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t xml:space="preserve">Масштабная акция «Первоклассный читатель» впервые прошла в этом году в Москве. Целью акции является создание у первоклассников интереса к чтению и знакомство с возможностями городских библиотек.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9e/img_79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акции «Первоклассный читатель»1 сентября сотрудники детской библиотеки №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153 посетили три первых класса школы № 2116 «Зябликово». Первоклассникам рассказали об истории книги и библиотек, о возможностях детской библиотеки № 153. Ребята смогли принять участие в интерактивной игре «Сказочная рыбалка». И в конце мероприятия ребятам вручили карточку первоклассного читателя, которую они смогут обменять на свой первый читательский билет, когда придут с родителями в библиотеку.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b9/img_20160901_11542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http://zyablikovo.mos.ru/organization-of-recreational-social-educational-health-and-sportivnoy-work-with-the-population-by-pl/detail/3686928.html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organization-of-recreational-social-educational-health-and-sportivnoy-work-with-the-population-by-pl/detail/3686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organization-of-recreational-social-educational-health-and-sportivnoy-work-with-the-population-by-pl/detail/3686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2024-10-07T20:14:55Z</dcterms:created>
  <dcterms:modified xsi:type="dcterms:W3CDTF">2024-10-07T20:14:55Z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