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2600067b8dcb6af7caa3d8d000a5b48ee5d8f"/>
    <w:p>
      <w:pPr>
        <w:pStyle w:val="Heading3"/>
      </w:pPr>
      <w:r>
        <w:t xml:space="preserve">Военно – спортивные соревнования «Союз –Братеево»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t xml:space="preserve">17.05.2016 команды ГБОУ г. Москвы «Школа №534» и ГБОУ г. Москвы «Гимназия №1552» приняли участи в военно – спортивных соревнованиях «Союз –Братеево».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93/img_40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http://zyablikovo.mos.ru/organization-of-recreational-social-educational-health-and-sportivnoy-work-with-the-population-by-pl/detail/3175800.html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3175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3175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2024-08-31T11:29:47Z</dcterms:created>
  <dcterms:modified xsi:type="dcterms:W3CDTF">2024-08-31T11:29:47Z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