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cfb5e4a979261727748fa6b66e297c049d68b"/>
    <w:p>
      <w:pPr>
        <w:pStyle w:val="Heading3"/>
      </w:pPr>
      <w:r>
        <w:t xml:space="preserve">Ежемесячный план спортивных мероприятий ГБУ Центр досуга спорта «Маяк» на территории района Зябликово ЮАО г. Москвыс 01.01.2016по 31.01.2016 г.</w:t>
      </w:r>
    </w:p>
    <w:p>
      <w:pPr>
        <w:pStyle w:val="FirstParagraph"/>
      </w:pPr>
      <w:r>
        <w:t xml:space="preserve">11.01.2016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http://zyablikovo.mos.ru/organization-of-recreational-social-educational-health-and-sportivnoy-work-with-the-population-by-pl/detail/3162404.html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24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31624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2023-11-12T16:39:50Z</dcterms:created>
  <dcterms:modified xsi:type="dcterms:W3CDTF">2023-11-12T16:39:50Z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