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abae3e6cc2fccbd8ca641f10daaa36763313c"/>
    <w:p>
      <w:pPr>
        <w:pStyle w:val="Heading3"/>
      </w:pPr>
      <w:r>
        <w:t xml:space="preserve">Праздничное мероприятие, посвященное Дню матери и Декаде инвалидов</w:t>
      </w:r>
    </w:p>
    <w:p>
      <w:pPr>
        <w:pStyle w:val="FirstParagraph"/>
      </w:pPr>
      <w:r>
        <w:t xml:space="preserve">27.11.2015</w:t>
      </w:r>
    </w:p>
    <w:p>
      <w:pPr>
        <w:pStyle w:val="BodyText"/>
      </w:pPr>
      <w:r>
        <w:t xml:space="preserve">26 ноября в Керлинг клубе «Планета льда» состоялось праздничное мероприятие, посвященное Дню матери и Декаде инвалидов. На мероприятие были приглашены представители общественных организаций, общественные советники. Теплые слова присутствующим сказала заместитель главы управы по взаимодействию с населением Галина Викторовна Минкина. Для гостей праздника звучали песни в исполнении фольклорного дуэта и певца Евгения Барса.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http://zyablikovo.mos.ru/organization-of-recreational-social-educational-health-and-sportivnoy-work-with-the-population-by-pl/detail/2332715.html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332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332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2024-11-14T03:00:09Z</dcterms:created>
  <dcterms:modified xsi:type="dcterms:W3CDTF">2024-11-14T03:00:09Z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