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нонсы-мероприятий-на-ноябрь-2015-года"/>
    <w:p>
      <w:pPr>
        <w:pStyle w:val="Heading3"/>
      </w:pPr>
      <w:r>
        <w:t xml:space="preserve">Анонсы мероприятий на ноябрь 2015 года</w:t>
      </w:r>
    </w:p>
    <w:p>
      <w:pPr>
        <w:pStyle w:val="FirstParagraph"/>
      </w:pPr>
      <w:r>
        <w:t xml:space="preserve">15.10.2015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Библиотека №144 по адресу: Ореховый бульвар, д.37, корп.2А</w:t>
      </w:r>
    </w:p>
    <w:p>
      <w:pPr>
        <w:pStyle w:val="BodyText"/>
      </w:pPr>
      <w:r>
        <w:rPr>
          <w:bCs/>
          <w:b/>
        </w:rPr>
        <w:t xml:space="preserve">29 октября 2015 года в 17.00 приглашает на Премьеру.</w:t>
      </w:r>
    </w:p>
    <w:p>
      <w:pPr>
        <w:pStyle w:val="BodyText"/>
      </w:pPr>
      <w:r>
        <w:rPr>
          <w:bCs/>
          <w:b/>
        </w:rPr>
        <w:t xml:space="preserve">«Литературное кафе» и Театральная студия «Монокль»</w:t>
      </w:r>
    </w:p>
    <w:p>
      <w:pPr>
        <w:pStyle w:val="BodyText"/>
      </w:pPr>
      <w:r>
        <w:t xml:space="preserve">Приглашаем Вас на премьеру спектакля по пьесе Дениса Ивановича Фонвизина (к 270-лет со дня рождения), которая состоится 29 октября в "Литературном кафе". Режиссер спектакля, руководитель театральной студии "Монокль"- актриса Янина Когут. Это блестящая остроумная ироничная комедия "русского Мольера", величайшего насмешника и мастера каламбура. </w:t>
      </w:r>
    </w:p>
    <w:p>
      <w:pPr>
        <w:pStyle w:val="BodyText"/>
      </w:pPr>
      <w:r>
        <w:t xml:space="preserve">Современники отмечали в Фонвизине "богатое воображение, знание сердца и природы, а картины его - живы и поучительны". </w:t>
      </w:r>
    </w:p>
    <w:p>
      <w:pPr>
        <w:pStyle w:val="BodyText"/>
      </w:pPr>
      <w:r>
        <w:t xml:space="preserve">Посмотрев "Недоросль" зритель узнает, что высочайшие указы приобретают смысл лишь в том случае, если их исполнение поручено честным и неподкупным Правдиным. Устами Стародума автор призывает почитать в людях достоинство души и сердца, презирать чины и бежать от соблазнов... </w:t>
      </w:r>
    </w:p>
    <w:p>
      <w:pPr>
        <w:pStyle w:val="BodyText"/>
      </w:pPr>
      <w:r>
        <w:t xml:space="preserve">Кто после этого скажет, что пьеса не современно!!!</w:t>
      </w:r>
    </w:p>
    <w:p>
      <w:pPr>
        <w:pStyle w:val="BodyText"/>
      </w:pPr>
      <w:r>
        <w:rPr>
          <w:bCs/>
          <w:b/>
        </w:rPr>
        <w:t xml:space="preserve">3 ноября 2015 года с 17.00 до 20.00 приглашает на «Ночь искусств».</w:t>
      </w:r>
    </w:p>
    <w:p>
      <w:pPr>
        <w:pStyle w:val="BodyText"/>
      </w:pPr>
      <w:r>
        <w:t xml:space="preserve">В нашей библиотеке пройдут различные мероприятия и события, которые мы подготовили для Вас к Акции "Ночь искусств 2015"</w:t>
      </w:r>
    </w:p>
    <w:p>
      <w:pPr>
        <w:pStyle w:val="BodyText"/>
      </w:pPr>
      <w:r>
        <w:t xml:space="preserve">В программе:</w:t>
      </w:r>
    </w:p>
    <w:p>
      <w:pPr>
        <w:pStyle w:val="BodyText"/>
      </w:pPr>
      <w:r>
        <w:rPr>
          <w:bCs/>
          <w:b/>
        </w:rPr>
        <w:t xml:space="preserve">17.00 - 17.45</w:t>
      </w:r>
    </w:p>
    <w:p>
      <w:pPr>
        <w:pStyle w:val="BodyText"/>
      </w:pPr>
      <w:r>
        <w:t xml:space="preserve">Детская программа</w:t>
      </w:r>
      <w:r>
        <w:t xml:space="preserve"> </w:t>
      </w:r>
      <w:r>
        <w:rPr>
          <w:bCs/>
          <w:b/>
        </w:rPr>
        <w:t xml:space="preserve">"Волшебные ручки".</w:t>
      </w:r>
      <w:r>
        <w:t xml:space="preserve"> </w:t>
      </w:r>
      <w:r>
        <w:t xml:space="preserve">Рисование отпечатками;</w:t>
      </w:r>
    </w:p>
    <w:p>
      <w:pPr>
        <w:pStyle w:val="BodyText"/>
      </w:pPr>
      <w:r>
        <w:rPr>
          <w:bCs/>
          <w:b/>
        </w:rPr>
        <w:t xml:space="preserve">18.00-19.00</w:t>
      </w:r>
    </w:p>
    <w:p>
      <w:pPr>
        <w:pStyle w:val="BodyText"/>
      </w:pPr>
      <w:r>
        <w:t xml:space="preserve">Театрализованное представление</w:t>
      </w:r>
      <w:r>
        <w:t xml:space="preserve"> </w:t>
      </w:r>
      <w:r>
        <w:rPr>
          <w:bCs/>
          <w:b/>
        </w:rPr>
        <w:t xml:space="preserve">"Недоросль".</w:t>
      </w:r>
      <w:r>
        <w:t xml:space="preserve"> </w:t>
      </w:r>
      <w:r>
        <w:t xml:space="preserve">Театральной студии "Монокль";</w:t>
      </w:r>
    </w:p>
    <w:p>
      <w:pPr>
        <w:pStyle w:val="BodyText"/>
      </w:pPr>
      <w:r>
        <w:rPr>
          <w:bCs/>
          <w:b/>
        </w:rPr>
        <w:t xml:space="preserve">19.00 - 20.00</w:t>
      </w:r>
    </w:p>
    <w:p>
      <w:pPr>
        <w:pStyle w:val="BodyText"/>
      </w:pPr>
      <w:r>
        <w:t xml:space="preserve">Авторский вечер исполнителя бардовских песен Матвея Лошакова</w:t>
      </w:r>
      <w:r>
        <w:t xml:space="preserve"> </w:t>
      </w:r>
      <w:r>
        <w:rPr>
          <w:bCs/>
          <w:b/>
        </w:rPr>
        <w:t xml:space="preserve">"Дарите мне..."</w:t>
      </w:r>
    </w:p>
    <w:p>
      <w:pPr>
        <w:pStyle w:val="BodyText"/>
      </w:pPr>
      <w:r>
        <w:t xml:space="preserve">Всех приглашаем на праздник!!!</w:t>
      </w:r>
    </w:p>
    <w:p>
      <w:pPr>
        <w:pStyle w:val="BodyText"/>
      </w:pPr>
      <w:r>
        <w:rPr>
          <w:bCs/>
          <w:b/>
        </w:rPr>
        <w:t xml:space="preserve">26 ноября 2015 года в 17.00 состоится беседа в клубе «Москвовед»: «Московская старина. Адреса Божедомки».</w:t>
      </w:r>
    </w:p>
    <w:p>
      <w:pPr>
        <w:pStyle w:val="BodyText"/>
      </w:pPr>
      <w:r>
        <w:t xml:space="preserve">Краеведческий клуб</w:t>
      </w:r>
      <w:r>
        <w:t xml:space="preserve"> </w:t>
      </w:r>
      <w:r>
        <w:rPr>
          <w:bCs/>
          <w:b/>
        </w:rPr>
        <w:t xml:space="preserve">«Москвовед</w:t>
      </w:r>
      <w:r>
        <w:t xml:space="preserve">» - проводит виртуальные экскурсии и беседы, подготовленные сотрудником читального зала с показом мультимедийной презентации.</w:t>
      </w:r>
    </w:p>
    <w:p>
      <w:pPr>
        <w:pStyle w:val="BodyText"/>
      </w:pPr>
      <w:r>
        <w:t xml:space="preserve">Клуб приглашает всех, кто интересуется историей архитектуры родного города, на увлекательные и познавательные беседы, посвящённые истории</w:t>
      </w:r>
    </w:p>
    <w:p>
      <w:pPr>
        <w:pStyle w:val="BodyText"/>
      </w:pPr>
      <w:r>
        <w:t xml:space="preserve">московских улиц, зданий, монастырей, памятников, творчеству известных</w:t>
      </w:r>
    </w:p>
    <w:p>
      <w:pPr>
        <w:pStyle w:val="BodyText"/>
      </w:pPr>
      <w:r>
        <w:t xml:space="preserve">К северу от центра Москвы расположен старинный московский район Божедомка, известный с XI века. Божедомье - место погребения умерших без покаяния и причастия, никому не известных странников. Здесь находился мужской Воздвиженский Божедомский монастырь с храмом Воздвижения Креста на Божедомке. При ней находился «Убогий дом», переименованный в народе в «Божий дом».</w:t>
      </w:r>
    </w:p>
    <w:p>
      <w:pPr>
        <w:pStyle w:val="BodyText"/>
      </w:pPr>
      <w:r>
        <w:t xml:space="preserve">Долгое время память о Божьем Доме сохранялась в названии улиц. Посмотрев мультимепдийную презентацию, вы узнаете, где прошли детские и юношеские годы Достоевского, где Есенин читал свои первые стихи, в какой полицейской части побывал Маяковский, о знаменитой Мариинской больнице основанной императрицей Марией Федоровной, о династии дрессировщиков Дуровых и многом другом.</w:t>
      </w:r>
    </w:p>
    <w:p>
      <w:pPr>
        <w:pStyle w:val="BodyText"/>
      </w:pPr>
      <w:r>
        <w:t xml:space="preserve">Для подготовки виртуального путешествия используется литература из фондов читального зала, интернет-сайты: «Пешеград», «Достопримечательности Москвы», «Прогулки по Москве», «Энциклопедия искусства», «Архитектура России», «Москва, которой нет», сайт Московской Патриархии. Члены клуба принимают участие в беседе, обсуждают проблемы современного состояния и развития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http://zyablikovo.mos.ru/organization-of-recreational-social-educational-health-and-sportivnoy-work-with-the-population-by-pl/detail/2229464.html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229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229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2023-08-16T18:43:58Z</dcterms:created>
  <dcterms:modified xsi:type="dcterms:W3CDTF">2023-08-16T18:43:58Z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