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ee277503f3fd0dda8018592ed996350f6e1ec9"/>
    <w:p>
      <w:pPr>
        <w:pStyle w:val="Heading3"/>
      </w:pPr>
      <w:r>
        <w:t xml:space="preserve">Соревнование по баскетболу в рамках празднования 70-й годовщины Победы в Великой Отечественной войне 1941-1945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t xml:space="preserve">29.04.2015 в ГБОУ гимназия №1552 по адресу: Мусы Джалиля ул., д.25 состоялось соревнование по баскетболу в рамках празднования 70-й годовщины Победы в Великой Отечественной войне 1941-1945.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fec/img_23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8e/img_234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bc/img_234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http://zyablikovo.mos.ru/organization-of-recreational-social-educational-health-and-sportivnoy-work-with-the-population-by-pl/detail/1827135.html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827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827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2024-02-14T08:57:45Z</dcterms:created>
  <dcterms:modified xsi:type="dcterms:W3CDTF">2024-02-14T08:57:45Z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