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cf45e81ee30921b0ed00d40767cbfa4d5337a"/>
    <w:p>
      <w:pPr>
        <w:pStyle w:val="Heading3"/>
      </w:pPr>
      <w:r>
        <w:t xml:space="preserve">03.09.2014 на спортивной площадке по адресу: Мусы Джалиля ул., д.9, корп.6 состоялось соревнование по большому теннису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http://zyablikovo.mos.ru/organization-of-recreational-social-educational-health-and-sportivnoy-work-with-the-population-by-pl/detail/1391073.html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03_09_2014_na_sportivnoj_ploshhadke_po_adresu_musy_dzhalilja_ul_d_9_korp_6_sostojalos_sorevnovanie/406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391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03_09_2014_na_sportivnoj_ploshhadke_po_adresu_musy_dzhalilja_ul_d_9_korp_6_sostojalos_sorevnovanie/406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391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2024-12-06T18:27:42Z</dcterms:created>
  <dcterms:modified xsi:type="dcterms:W3CDTF">2024-12-06T18:27:42Z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