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ортивная-аэробика-в-мбу-центр-маяк"/>
    <w:p>
      <w:pPr>
        <w:pStyle w:val="Heading3"/>
      </w:pPr>
      <w:r>
        <w:t xml:space="preserve">04.06.14. спортивная аэробика в МБУ Центр "Маяк"</w:t>
      </w:r>
    </w:p>
    <w:p>
      <w:pPr>
        <w:pStyle w:val="FirstParagraph"/>
      </w:pPr>
      <w:r>
        <w:t xml:space="preserve">10.06.2014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http://zyablikovo.mos.ru/organization-of-recreational-social-educational-health-and-sportivnoy-work-with-the-population-by-pl/detail/1121190.html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04_06_14_sportivnaja_aehrobika_v_mbu_centr_quot_majak_quot/39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1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04_06_14_sportivnaja_aehrobika_v_mbu_centr_quot_majak_quot/39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1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2024-11-19T19:48:10Z</dcterms:created>
  <dcterms:modified xsi:type="dcterms:W3CDTF">2024-11-19T19:48:10Z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