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416004869c6ae9c9f2101a1dabecb887e0314"/>
    <w:p>
      <w:pPr>
        <w:pStyle w:val="Heading3"/>
      </w:pPr>
      <w:r>
        <w:t xml:space="preserve">План мероприятий ГБУ «Мир Молодых» на май 2022 г. (район Зябликово)</w:t>
      </w:r>
    </w:p>
    <w:p>
      <w:pPr>
        <w:pStyle w:val="FirstParagraph"/>
      </w:pPr>
      <w:r>
        <w:t xml:space="preserve">29.04.2022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Общее число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Шахматный турнир «Первый ход»,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04.05.2022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д.4, к.1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Фестиваль «Городки для всех» (принимают участие семейные команды, дошкольники, школьники, ветераны) – открытие летнего сезона в честь Дня Победы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Место уточняется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Молодежная акция «Георгиевская ленточка», посвященная Дню Победы с участием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д.6. Территория, прилегающая к ТЦ «Столица»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Патронатная акция, посвященная Дню Победы совместно с активными жителями района и ветеранами с возложением цветов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Сквер Победы,</w:t>
            </w:r>
          </w:p>
          <w:p>
            <w:pPr>
              <w:jc w:val="left"/>
            </w:pPr>
            <w:r>
              <w:t xml:space="preserve">ул. Шипиловская, д.45</w:t>
            </w:r>
          </w:p>
        </w:tc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Открытие летнего сезона - соревнование по большому теннису «Главный микст», посвященные Дню Победы</w:t>
            </w:r>
          </w:p>
        </w:tc>
        <w:tc>
          <w:tcPr/>
          <w:p>
            <w:pPr>
              <w:jc w:val="left"/>
            </w:pPr>
            <w:r>
              <w:t xml:space="preserve">11.05.2022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Мусы Джалиля, ул., д.9, корп.6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Соревнования по спортивным единоборствам в рамках празднования Дня Победы</w:t>
            </w:r>
          </w:p>
        </w:tc>
        <w:tc>
          <w:tcPr/>
          <w:p>
            <w:pPr>
              <w:jc w:val="left"/>
            </w:pPr>
            <w:r>
              <w:t xml:space="preserve">13.05.2022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Турнир по футболу в рамках празднования Дня Победы</w:t>
            </w:r>
          </w:p>
          <w:p>
            <w:pPr>
              <w:jc w:val="left"/>
            </w:pPr>
            <w:r>
              <w:t xml:space="preserve">«Ура победителям»</w:t>
            </w:r>
          </w:p>
        </w:tc>
        <w:tc>
          <w:tcPr/>
          <w:p>
            <w:pPr>
              <w:jc w:val="left"/>
            </w:pPr>
            <w:r>
              <w:t xml:space="preserve">14.05.2022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д.29, корп.1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Соревнования по петанку «Серебристый шар» с участием лиц с ОВЗ</w:t>
            </w:r>
          </w:p>
        </w:tc>
        <w:tc>
          <w:tcPr/>
          <w:p>
            <w:pPr>
              <w:jc w:val="left"/>
            </w:pPr>
            <w:r>
              <w:t xml:space="preserve">17.05.2022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Мероприятие по настольному теннису для детей и подростков «Шаг за шагом»</w:t>
            </w:r>
          </w:p>
        </w:tc>
        <w:tc>
          <w:tcPr/>
          <w:p>
            <w:pPr>
              <w:jc w:val="left"/>
            </w:pPr>
            <w:r>
              <w:t xml:space="preserve">18.05.2022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Соревнования по армспорту «Кто сильней»</w:t>
            </w:r>
          </w:p>
        </w:tc>
        <w:tc>
          <w:tcPr/>
          <w:p>
            <w:pPr>
              <w:jc w:val="left"/>
            </w:pPr>
            <w:r>
              <w:t xml:space="preserve">19.05.2022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 к.2А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Турнир по шашкам – первенство ГБУ Центр «Маяк» с участием активных жителей района «Сразу в дамки»</w:t>
            </w:r>
          </w:p>
        </w:tc>
        <w:tc>
          <w:tcPr/>
          <w:p>
            <w:pPr>
              <w:jc w:val="left"/>
            </w:pPr>
            <w:r>
              <w:t xml:space="preserve">23.05.2022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Мусы Джалиля, д.4, к.1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«Дети – будущее планеты», посвященная Дню защиты детей. Подведение итогов учебного года.</w:t>
            </w:r>
          </w:p>
        </w:tc>
        <w:tc>
          <w:tcPr/>
          <w:p>
            <w:pPr>
              <w:jc w:val="left"/>
            </w:pPr>
            <w:r>
              <w:t xml:space="preserve">23-27.05.2022</w:t>
            </w:r>
          </w:p>
          <w:p>
            <w:pPr>
              <w:jc w:val="left"/>
            </w:pPr>
            <w:r>
              <w:t xml:space="preserve">В течении дня</w:t>
            </w:r>
          </w:p>
        </w:tc>
        <w:tc>
          <w:tcPr/>
          <w:p>
            <w:pPr>
              <w:jc w:val="left"/>
            </w:pPr>
            <w:r>
              <w:t xml:space="preserve">ул. Мусы Джалиля д.4, корп.1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Праздник двора «Давайте знакомиться»</w:t>
            </w:r>
          </w:p>
        </w:tc>
        <w:tc>
          <w:tcPr/>
          <w:p>
            <w:pPr>
              <w:jc w:val="left"/>
            </w:pPr>
            <w:r>
              <w:t xml:space="preserve">26.05.2022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Место уточняется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Семинарское занятие молодежного актива «Смерть с дымком», посвященное Всемирному дню отказа от табака.</w:t>
            </w:r>
          </w:p>
        </w:tc>
        <w:tc>
          <w:tcPr/>
          <w:p>
            <w:pPr>
              <w:jc w:val="left"/>
            </w:pPr>
            <w:r>
              <w:t xml:space="preserve">30.05.2022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Мусы Джалиля д.4, корп.1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http://zyablikovo.mos.ru/organization-of-recreational-social-educational-health-and-sportivnoy-work-with-the-population-by-pl/detail/11191622.html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191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191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2025-02-11T03:18:33Z</dcterms:created>
  <dcterms:modified xsi:type="dcterms:W3CDTF">2025-02-11T03:18:33Z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