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9730d65c3c7eab8886dbbdf388ac5d0a5afedb"/>
    <w:p>
      <w:pPr>
        <w:pStyle w:val="Heading3"/>
      </w:pPr>
      <w:r>
        <w:t xml:space="preserve">На территории района по адресу: Кустанайская ул., д.6 прошел фестиваль "Скажи наркотикам НЕТ" 24.06.2014 года</w:t>
      </w:r>
    </w:p>
    <w:p>
      <w:pPr>
        <w:pStyle w:val="FirstParagraph"/>
      </w:pPr>
      <w:r>
        <w:t xml:space="preserve">10.07.2014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d3/p62400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35/p62400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94/p624000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http://zyablikovo.mos.ru/organization-of-recreational-social-educational-health-and-sportivnoy-work-with-the-population-by-pl/detail/1118265.html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118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organization-of-recreational-social-educational-health-and-sportivnoy-work-with-the-population-by-pl/detail/1118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2024-10-15T17:05:24Z</dcterms:created>
  <dcterms:modified xsi:type="dcterms:W3CDTF">2024-10-15T17:05:24Z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