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466997f7c6501e07913e2634c57fac2242fe2f"/>
    <w:p>
      <w:pPr>
        <w:pStyle w:val="Heading3"/>
      </w:pPr>
      <w:r>
        <w:t xml:space="preserve">В библиотеке № 109 6 мая 2014 г. состоялось мероприятие посвященное Дню Победы «Победа! Как она досталась?!».</w:t>
      </w:r>
    </w:p>
    <w:p>
      <w:pPr>
        <w:pStyle w:val="FirstParagraph"/>
      </w:pPr>
      <w:r>
        <w:t xml:space="preserve">08.05.2014</w:t>
      </w:r>
    </w:p>
    <w:p>
      <w:pPr>
        <w:pStyle w:val="BodyText"/>
      </w:pPr>
      <w:r>
        <w:t xml:space="preserve">Приближается один из самых больших, волнующих праздников нашей страны – День Победы советского народа в Великой Отечественной войне.</w:t>
      </w:r>
    </w:p>
    <w:p>
      <w:pPr>
        <w:pStyle w:val="BodyText"/>
      </w:pPr>
      <w:r>
        <w:t xml:space="preserve">9 мая 1945 г. Отгремели последние орудийные залпы, и фашистская Германия, принесшая неисчислимые беды советским людям, народам многих стран, капитулировала. Люди отдают дань любви и уважения воинам-освободителям, помнит тех, кто погиб, защищая мир от фашизма. Но победа в войне далась нашей стране дорогой ценой…</w:t>
      </w:r>
    </w:p>
    <w:p>
      <w:pPr>
        <w:pStyle w:val="BodyText"/>
      </w:pPr>
      <w:r>
        <w:t xml:space="preserve">Прошла война, прошла страда,</w:t>
      </w:r>
    </w:p>
    <w:p>
      <w:pPr>
        <w:pStyle w:val="BodyText"/>
      </w:pPr>
      <w:r>
        <w:t xml:space="preserve">Но боль взывает к людям: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Давайте люди никогда об этом не забудем!</w:t>
      </w:r>
    </w:p>
    <w:p>
      <w:pPr>
        <w:pStyle w:val="BodyText"/>
      </w:pPr>
      <w:r>
        <w:t xml:space="preserve">Учащиеся 5 а класса ГБОУ СОШ № 893 «прошли» дорогами войны: узнали о Великих битвах Великой отечественной войны 1941-1945 гг., о героях мужеством и смелостью, которых была добыта Победа, на карте звездами отметили все Города-герои, узнали, что есть города воинской славы на территории которых или в непосредственной близости от которых в ходе ожесточённых боёв защитники Отечества проявили мужество, стойкость и массовый героизм. Почтили память погибших минутой молчания. Каждый участник встречи получил Георгиевскую ленточку.</w:t>
      </w:r>
    </w:p>
    <w:p>
      <w:pPr>
        <w:pStyle w:val="BodyText"/>
      </w:pPr>
      <w:r>
        <w:drawing>
          <wp:inline>
            <wp:extent cx="5334000" cy="3463974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88/bezymyannyy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3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http://zyablikovo.mos.ru/organization-of-recreational-social-educational-health-and-sportivnoy-work-with-the-population-by-pl/detail/1029862.html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organization-of-recreational-social-educational-health-and-sportivnoy-work-with-the-population-by-pl/detail/1029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organization-of-recreational-social-educational-health-and-sportivnoy-work-with-the-population-by-pl/detail/1029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2024-04-19T02:49:40Z</dcterms:created>
  <dcterms:modified xsi:type="dcterms:W3CDTF">2024-04-19T02:49:40Z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