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2bca6eaba7f249b7ec272724465e0f1f0150c"/>
    <w:p>
      <w:pPr>
        <w:pStyle w:val="Heading3"/>
      </w:pPr>
      <w:r>
        <w:t xml:space="preserve">29 апреля планируется проведение акции «Чистый берег»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На территории Российской Федерации организуется проведение ставшей уже традиционной акции МЧС России «Чистый берег». Цель акции - очистка берегов водоемов от мусора, наведение и поддержание санитарного порядка в местах массового отдыха населения на водных объектах города перед началом купального сезона 2017 года.</w:t>
      </w:r>
    </w:p>
    <w:p>
      <w:pPr>
        <w:pStyle w:val="BodyText"/>
      </w:pPr>
      <w:r>
        <w:t xml:space="preserve">Главным управлением МЧС России по г. Москве совместно с Департаментом по делам гражданской обороны, чрезвычайным ситуациям и пожарной безопасности города Москвы с привлечением Россоюзспаса, ВДПО, РООПСВОД, других общественных организаций и социально активных слоев населения города Москвы планируется организовать мероприятия акции «Чистый берег» 29 апреля 2017 года, проведя их в ходе городского субботника. Основные усилия акции предполагается сосредоточить на береговой черте водоемов в городских зонах отдыха. Центральная площадка акции - территория пляжа в зоне отдыха с купанием Строгинская пойма (СЗАО).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http://zyablikovo.mos.ru/housing-and-communal-services/news/detail/5689651.html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5689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5689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2024-04-14T13:53:07Z</dcterms:created>
  <dcterms:modified xsi:type="dcterms:W3CDTF">2024-04-14T13:53:07Z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