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23.jpg" ContentType="image/jpeg"/>
  <Override PartName="/word/media/rId29.jpg" ContentType="image/jpeg"/>
  <Override PartName="/word/media/rId38.jpg" ContentType="image/jpeg"/>
  <Override PartName="/word/media/rId26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вниманию-автовладельцев"/>
    <w:p>
      <w:pPr>
        <w:pStyle w:val="Heading3"/>
      </w:pPr>
      <w:r>
        <w:t xml:space="preserve">ВНИМАНИЮ АВТОВЛАДЕЛЬЦЕВ!</w:t>
      </w:r>
    </w:p>
    <w:p>
      <w:pPr>
        <w:pStyle w:val="FirstParagraph"/>
      </w:pPr>
      <w:r>
        <w:t xml:space="preserve">11.04.2017</w:t>
      </w:r>
    </w:p>
    <w:bookmarkEnd w:id="20"/>
    <w:bookmarkStart w:id="21" w:name="section"/>
    <w:p>
      <w:pPr>
        <w:pStyle w:val="Heading3"/>
      </w:pPr>
    </w:p>
    <w:p>
      <w:pPr>
        <w:pStyle w:val="FirstParagraph"/>
      </w:pPr>
      <w:r>
        <w:t xml:space="preserve">ВНИМАНИЮ АВТОВЛАДЕЛЬЦЕВ!</w:t>
      </w:r>
    </w:p>
    <w:p>
      <w:pPr>
        <w:pStyle w:val="BodyText"/>
      </w:pPr>
      <w:r>
        <w:t xml:space="preserve">В соответствии с постановлением Правительства Москвы от 23.09.2014г. № 569-ПП «О Порядке выявления, перемещения, временного хранения и утилизации брошенных, в том числе разукомплектованных транспортных средств в городе Москве» на территории района Зябликово проводится работа по выявлению БРТС.</w:t>
      </w:r>
    </w:p>
    <w:bookmarkEnd w:id="21"/>
    <w:bookmarkStart w:id="22" w:name="section-1"/>
    <w:p>
      <w:pPr>
        <w:pStyle w:val="Heading3"/>
      </w:pPr>
    </w:p>
    <w:p>
      <w:pPr>
        <w:pStyle w:val="FirstParagraph"/>
      </w:pPr>
      <w:r>
        <w:br/>
      </w:r>
      <w:r>
        <w:t xml:space="preserve">Данные автомобили будут эвакуированы на стоянку временного хранения:</w:t>
      </w:r>
    </w:p>
    <w:bookmarkEnd w:id="22"/>
    <w:bookmarkStart w:id="43" w:name="section-2"/>
    <w:p>
      <w:pPr>
        <w:pStyle w:val="Heading3"/>
      </w:pPr>
    </w:p>
    <w:p>
      <w:pPr>
        <w:pStyle w:val="FirstParagraph"/>
      </w:pPr>
      <w:r>
        <w:t xml:space="preserve">1. ВАЗ 2109, бежевый, госномер У938ТЕ 777, будет эвакуирован 18.04.2017 г. с ул. Шипиловская, д. 39 корп. 3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324/5f0cdfd4_d4b4_49fb_b0c1_feb855a8721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5b8/43aa6484_f7a8_4f93_b8e3_8b5eaf47365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2. ВАЗ 2109, темно-серый, госномер А820УР 199, будет эвакуирован 18.04.2017 г. с ул. Шипиловская, д. 39 корп. 3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3d6/bf26f82a_6ab5_447a_8e14_4f068825834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2a6/34bb1d3f_6f03_4309_926d_da8c1acdc976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3. ВАЗ 2101, зеленый, госномер В2354МО, будет эвакуирован 18.04.2017 с ул. Кустанайская, д. 7, корп. 2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8dd/e93f5935_1a22_4b43_ab9a_f5a5ab0e8114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    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4e7/5c39c80e_b35a_4d59_aa93_a4dce1ce5793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http://zyablikovo.mos.ru/housing-and-communal-services/news/detail/5666595.html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38" Target="media/rId38.jpg" /><Relationship Type="http://schemas.openxmlformats.org/officeDocument/2006/relationships/image" Id="rId26" Target="media/rId26.jpg" /><Relationship Type="http://schemas.openxmlformats.org/officeDocument/2006/relationships/image" Id="rId35" Target="media/rId35.jpg" /><Relationship Type="http://schemas.openxmlformats.org/officeDocument/2006/relationships/hyperlink" Id="rId42" Target="http://zyablikovo.mos.ru" TargetMode="External" /><Relationship Type="http://schemas.openxmlformats.org/officeDocument/2006/relationships/hyperlink" Id="rId41" Target="http://zyablikovo.mos.ru/housing-and-communal-services/news/detail/5666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zyablikovo.mos.ru" TargetMode="External" /><Relationship Type="http://schemas.openxmlformats.org/officeDocument/2006/relationships/hyperlink" Id="rId41" Target="http://zyablikovo.mos.ru/housing-and-communal-services/news/detail/5666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2023-07-19T02:23:36Z</dcterms:created>
  <dcterms:modified xsi:type="dcterms:W3CDTF">2023-07-19T02:23:36Z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