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63de9478b91ad25c7384d29c13ea7b1b1a84a"/>
    <w:p>
      <w:pPr>
        <w:pStyle w:val="Heading3"/>
      </w:pPr>
      <w:r>
        <w:t xml:space="preserve">Места сбора отработанных ртутьсодержащих люминесцентных и компактных люминесцентных ламп в районе Зябликово</w:t>
      </w:r>
    </w:p>
    <w:p>
      <w:pPr>
        <w:pStyle w:val="FirstParagraph"/>
      </w:pPr>
      <w:r>
        <w:t xml:space="preserve">09.01.2017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ОДС № 103: 8-495-394-78-18</w:t>
      </w:r>
    </w:p>
    <w:p>
      <w:pPr>
        <w:pStyle w:val="BodyText"/>
      </w:pPr>
      <w:r>
        <w:rPr>
          <w:bCs/>
          <w:b/>
        </w:rPr>
        <w:t xml:space="preserve">ОДС №104: 8-495-394-41-90</w:t>
      </w:r>
    </w:p>
    <w:p>
      <w:pPr>
        <w:pStyle w:val="BodyText"/>
      </w:pPr>
      <w:r>
        <w:rPr>
          <w:bCs/>
          <w:b/>
        </w:rPr>
        <w:t xml:space="preserve">Ореховый проезд, д. 35, корп. 2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ОДС № 105: 8-495-396-32-14</w:t>
      </w:r>
    </w:p>
    <w:p>
      <w:pPr>
        <w:pStyle w:val="BodyText"/>
      </w:pPr>
      <w:r>
        <w:rPr>
          <w:bCs/>
          <w:b/>
        </w:rPr>
        <w:t xml:space="preserve">ОДС №106: 8-495-396-32-12</w:t>
      </w:r>
    </w:p>
    <w:p>
      <w:pPr>
        <w:pStyle w:val="BodyText"/>
      </w:pPr>
      <w:r>
        <w:rPr>
          <w:bCs/>
          <w:b/>
        </w:rPr>
        <w:t xml:space="preserve">Ореховый бульвар, д. 51, корп. 2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ОДС № 234: 8-495-395-71-33</w:t>
      </w:r>
    </w:p>
    <w:p>
      <w:pPr>
        <w:pStyle w:val="BodyText"/>
      </w:pPr>
      <w:r>
        <w:rPr>
          <w:bCs/>
          <w:b/>
        </w:rPr>
        <w:t xml:space="preserve">ОДС №235: 8-495-395-44-46</w:t>
      </w:r>
    </w:p>
    <w:p>
      <w:pPr>
        <w:pStyle w:val="BodyText"/>
      </w:pPr>
      <w:r>
        <w:rPr>
          <w:bCs/>
          <w:b/>
        </w:rPr>
        <w:t xml:space="preserve">ул. Мусы Джалиля д.14, корп.1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ОДС № 109: 8-495-395-73-77</w:t>
      </w:r>
    </w:p>
    <w:p>
      <w:pPr>
        <w:pStyle w:val="BodyText"/>
      </w:pPr>
      <w:r>
        <w:rPr>
          <w:bCs/>
          <w:b/>
        </w:rPr>
        <w:t xml:space="preserve">ОДС №110: 8-495-340-66-08</w:t>
      </w:r>
    </w:p>
    <w:p>
      <w:pPr>
        <w:pStyle w:val="BodyText"/>
      </w:pPr>
      <w:r>
        <w:rPr>
          <w:bCs/>
          <w:b/>
        </w:rPr>
        <w:t xml:space="preserve">ул. Мусы Джалиля д.5, корп.5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ОДС № 107: 8-495-344-06-50</w:t>
      </w:r>
    </w:p>
    <w:p>
      <w:pPr>
        <w:pStyle w:val="BodyText"/>
      </w:pPr>
      <w:r>
        <w:rPr>
          <w:bCs/>
          <w:b/>
        </w:rPr>
        <w:t xml:space="preserve">ОДС №108: 8-495-396-15-38</w:t>
      </w:r>
    </w:p>
    <w:p>
      <w:pPr>
        <w:pStyle w:val="BodyText"/>
      </w:pPr>
      <w:r>
        <w:rPr>
          <w:bCs/>
          <w:b/>
        </w:rPr>
        <w:t xml:space="preserve">ул. Кустанайская д.3, корп.2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http://zyablikovo.mos.ru/housing-and-communal-services/news/detail/4633509.html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4633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housing-and-communal-services/news/detail/4633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2024-04-07T06:55:10Z</dcterms:created>
  <dcterms:modified xsi:type="dcterms:W3CDTF">2024-04-07T06:55:10Z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