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771e467fbe020b6d9ce341516e07f83bd637"/>
    <w:p>
      <w:pPr>
        <w:pStyle w:val="Heading3"/>
      </w:pPr>
      <w:r>
        <w:t xml:space="preserve">10 июля 2023 года стартовал Всероссийский конкурс «Лучший дом. Лучший двор», направленный на развитие институтов управления сфере жилищнокоммунального хозяйства.</w:t>
      </w:r>
    </w:p>
    <w:p>
      <w:pPr>
        <w:pStyle w:val="FirstParagraph"/>
      </w:pPr>
      <w:r>
        <w:t xml:space="preserve">02.08.2023</w:t>
      </w:r>
    </w:p>
    <w:p>
      <w:pPr>
        <w:pStyle w:val="BodyText"/>
      </w:pPr>
      <w:r>
        <w:t xml:space="preserve">Конкурс проходит по следующим номинациям: </w:t>
      </w:r>
    </w:p>
    <w:p>
      <w:pPr>
        <w:pStyle w:val="BodyText"/>
      </w:pPr>
      <w:r>
        <w:t xml:space="preserve">- Лучший двор; </w:t>
      </w:r>
    </w:p>
    <w:p>
      <w:pPr>
        <w:pStyle w:val="BodyText"/>
      </w:pPr>
      <w:r>
        <w:t xml:space="preserve">- Лучший подъезд; </w:t>
      </w:r>
    </w:p>
    <w:p>
      <w:pPr>
        <w:pStyle w:val="BodyText"/>
      </w:pPr>
      <w:r>
        <w:t xml:space="preserve">- Самый дружный дом; </w:t>
      </w:r>
    </w:p>
    <w:p>
      <w:pPr>
        <w:pStyle w:val="BodyText"/>
      </w:pPr>
      <w:r>
        <w:t xml:space="preserve">- Самый энергоэффективный дом. </w:t>
      </w:r>
    </w:p>
    <w:p>
      <w:pPr>
        <w:pStyle w:val="BodyText"/>
      </w:pPr>
      <w:r>
        <w:t xml:space="preserve">Заявки принимаются на сайте http://moydom.er.ru до 10 октября 2023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http://zyablikovo.mos.ru/housing-and-communal-services/news/detail/11750083.html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11750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11750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2023-10-10T16:36:57Z</dcterms:created>
  <dcterms:modified xsi:type="dcterms:W3CDTF">2023-10-10T16:36:57Z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